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Cs w:val="24"/>
        </w:rPr>
      </w:pPr>
    </w:p>
    <w:p>
      <w:pPr>
        <w:rPr>
          <w:rFonts w:ascii="Times New Roman" w:hAnsi="Times New Roman" w:eastAsia="宋体" w:cs="Times New Roman"/>
          <w:szCs w:val="24"/>
        </w:rPr>
      </w:pPr>
    </w:p>
    <w:p>
      <w:pPr>
        <w:rPr>
          <w:rFonts w:hint="eastAsia"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hint="eastAsia"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华文仿宋" w:hAnsi="华文仿宋" w:eastAsia="华文仿宋" w:cs="Times New Roman"/>
          <w:szCs w:val="24"/>
        </w:rPr>
      </w:pPr>
      <w:r>
        <w:rPr>
          <w:rFonts w:hint="eastAsia" w:ascii="华文仿宋" w:hAnsi="华文仿宋" w:eastAsia="华文仿宋" w:cs="Times New Roman"/>
          <w:szCs w:val="24"/>
        </w:rPr>
        <w:t>苏联院〔20</w:t>
      </w:r>
      <w:r>
        <w:rPr>
          <w:rFonts w:ascii="华文仿宋" w:hAnsi="华文仿宋" w:eastAsia="华文仿宋" w:cs="Times New Roman"/>
          <w:szCs w:val="24"/>
        </w:rPr>
        <w:t>2</w:t>
      </w:r>
      <w:r>
        <w:rPr>
          <w:rFonts w:hint="eastAsia" w:ascii="华文仿宋" w:hAnsi="华文仿宋" w:eastAsia="华文仿宋" w:cs="Times New Roman"/>
          <w:szCs w:val="24"/>
          <w:lang w:val="en-US" w:eastAsia="zh-CN"/>
        </w:rPr>
        <w:t>1</w:t>
      </w:r>
      <w:r>
        <w:rPr>
          <w:rFonts w:hint="eastAsia" w:ascii="华文仿宋" w:hAnsi="华文仿宋" w:eastAsia="华文仿宋" w:cs="Times New Roman"/>
          <w:szCs w:val="24"/>
        </w:rPr>
        <w:t>〕</w:t>
      </w:r>
      <w:r>
        <w:rPr>
          <w:rFonts w:hint="eastAsia" w:ascii="华文仿宋" w:hAnsi="华文仿宋" w:eastAsia="华文仿宋" w:cs="Times New Roman"/>
          <w:szCs w:val="24"/>
          <w:lang w:val="en-US" w:eastAsia="zh-CN"/>
        </w:rPr>
        <w:t>12</w:t>
      </w:r>
      <w:r>
        <w:rPr>
          <w:rFonts w:hint="eastAsia" w:ascii="华文仿宋" w:hAnsi="华文仿宋" w:eastAsia="华文仿宋" w:cs="Times New Roman"/>
          <w:szCs w:val="24"/>
        </w:rPr>
        <w:t>号</w:t>
      </w:r>
    </w:p>
    <w:p>
      <w:pPr>
        <w:jc w:val="center"/>
        <w:rPr>
          <w:rFonts w:ascii="华文仿宋" w:hAnsi="华文仿宋" w:eastAsia="华文仿宋" w:cs="Times New Roman"/>
          <w:sz w:val="24"/>
          <w:szCs w:val="24"/>
        </w:rPr>
      </w:pPr>
    </w:p>
    <w:p>
      <w:pPr>
        <w:jc w:val="center"/>
        <w:rPr>
          <w:rFonts w:ascii="Times New Roman" w:hAnsi="Times New Roman" w:eastAsia="宋体" w:cs="Times New Roman"/>
          <w:sz w:val="24"/>
          <w:szCs w:val="24"/>
        </w:rPr>
      </w:pPr>
    </w:p>
    <w:p>
      <w:pPr>
        <w:spacing w:line="560" w:lineRule="exact"/>
        <w:jc w:val="center"/>
        <w:outlineLvl w:val="0"/>
        <w:rPr>
          <w:rFonts w:hint="eastAsia" w:ascii="方正小标宋简体" w:hAnsi="Times New Roman" w:eastAsia="方正小标宋简体" w:cs="Times New Roman"/>
          <w:bCs/>
          <w:color w:val="000000" w:themeColor="text1"/>
          <w:sz w:val="44"/>
          <w:szCs w:val="24"/>
          <w14:textFill>
            <w14:solidFill>
              <w14:schemeClr w14:val="tx1"/>
            </w14:solidFill>
          </w14:textFill>
        </w:rPr>
      </w:pPr>
      <w:r>
        <w:rPr>
          <w:rFonts w:hint="eastAsia" w:ascii="方正小标宋简体" w:hAnsi="Times New Roman" w:eastAsia="方正小标宋简体" w:cs="Times New Roman"/>
          <w:bCs/>
          <w:color w:val="000000" w:themeColor="text1"/>
          <w:sz w:val="44"/>
          <w:szCs w:val="24"/>
          <w14:textFill>
            <w14:solidFill>
              <w14:schemeClr w14:val="tx1"/>
            </w14:solidFill>
          </w14:textFill>
        </w:rPr>
        <w:t>关于</w:t>
      </w:r>
      <w:bookmarkStart w:id="0" w:name="_Hlk37858115"/>
      <w:r>
        <w:rPr>
          <w:rFonts w:hint="eastAsia" w:ascii="方正小标宋简体" w:hAnsi="Times New Roman" w:eastAsia="方正小标宋简体" w:cs="Times New Roman"/>
          <w:bCs/>
          <w:color w:val="000000" w:themeColor="text1"/>
          <w:sz w:val="44"/>
          <w:szCs w:val="24"/>
          <w14:textFill>
            <w14:solidFill>
              <w14:schemeClr w14:val="tx1"/>
            </w14:solidFill>
          </w14:textFill>
        </w:rPr>
        <w:t>举办学院</w:t>
      </w:r>
      <w:r>
        <w:rPr>
          <w:rFonts w:hint="eastAsia" w:ascii="方正小标宋简体" w:hAnsi="Times New Roman" w:eastAsia="方正小标宋简体" w:cs="Times New Roman"/>
          <w:bCs/>
          <w:color w:val="000000" w:themeColor="text1"/>
          <w:sz w:val="44"/>
          <w:szCs w:val="24"/>
          <w:lang w:val="en-US" w:eastAsia="zh-CN"/>
          <w14:textFill>
            <w14:solidFill>
              <w14:schemeClr w14:val="tx1"/>
            </w14:solidFill>
          </w14:textFill>
        </w:rPr>
        <w:t>第二</w:t>
      </w:r>
      <w:r>
        <w:rPr>
          <w:rFonts w:hint="eastAsia" w:ascii="方正小标宋简体" w:hAnsi="Times New Roman" w:eastAsia="方正小标宋简体" w:cs="Times New Roman"/>
          <w:bCs/>
          <w:color w:val="000000" w:themeColor="text1"/>
          <w:sz w:val="44"/>
          <w:szCs w:val="24"/>
          <w14:textFill>
            <w14:solidFill>
              <w14:schemeClr w14:val="tx1"/>
            </w14:solidFill>
          </w14:textFill>
        </w:rPr>
        <w:t>届五年制高职学生</w:t>
      </w:r>
    </w:p>
    <w:p>
      <w:pPr>
        <w:spacing w:line="560" w:lineRule="exact"/>
        <w:jc w:val="center"/>
        <w:outlineLvl w:val="0"/>
        <w:rPr>
          <w:rFonts w:hint="eastAsia" w:ascii="方正小标宋简体" w:hAnsi="Times New Roman" w:eastAsia="方正小标宋简体" w:cs="Times New Roman"/>
          <w:bCs/>
          <w:color w:val="000000" w:themeColor="text1"/>
          <w:sz w:val="44"/>
          <w:szCs w:val="24"/>
          <w14:textFill>
            <w14:solidFill>
              <w14:schemeClr w14:val="tx1"/>
            </w14:solidFill>
          </w14:textFill>
        </w:rPr>
      </w:pPr>
      <w:r>
        <w:rPr>
          <w:rFonts w:hint="eastAsia" w:ascii="方正小标宋简体" w:hAnsi="Times New Roman" w:eastAsia="方正小标宋简体" w:cs="Times New Roman"/>
          <w:bCs/>
          <w:color w:val="000000" w:themeColor="text1"/>
          <w:sz w:val="44"/>
          <w:szCs w:val="24"/>
          <w14:textFill>
            <w14:solidFill>
              <w14:schemeClr w14:val="tx1"/>
            </w14:solidFill>
          </w14:textFill>
        </w:rPr>
        <w:t>职业生涯规划大赛</w:t>
      </w:r>
      <w:bookmarkEnd w:id="0"/>
      <w:r>
        <w:rPr>
          <w:rFonts w:hint="eastAsia" w:ascii="方正小标宋简体" w:hAnsi="Times New Roman" w:eastAsia="方正小标宋简体" w:cs="Times New Roman"/>
          <w:bCs/>
          <w:color w:val="000000" w:themeColor="text1"/>
          <w:sz w:val="44"/>
          <w:szCs w:val="24"/>
          <w14:textFill>
            <w14:solidFill>
              <w14:schemeClr w14:val="tx1"/>
            </w14:solidFill>
          </w14:textFill>
        </w:rPr>
        <w:t>暨省赛选拔赛的通知</w:t>
      </w:r>
    </w:p>
    <w:p>
      <w:pPr>
        <w:adjustRightInd w:val="0"/>
        <w:snapToGrid w:val="0"/>
        <w:spacing w:line="560" w:lineRule="exact"/>
        <w:rPr>
          <w:rFonts w:ascii="华文仿宋" w:hAnsi="华文仿宋" w:eastAsia="华文仿宋"/>
          <w:szCs w:val="32"/>
        </w:rPr>
      </w:pPr>
    </w:p>
    <w:p>
      <w:pPr>
        <w:adjustRightInd w:val="0"/>
        <w:spacing w:line="276" w:lineRule="auto"/>
        <w:contextualSpacing/>
        <w:rPr>
          <w:rFonts w:ascii="仿宋_GB2312" w:hAnsi="仿宋" w:eastAsia="仿宋_GB2312" w:cs="Times New Roman"/>
          <w:kern w:val="32"/>
          <w:szCs w:val="32"/>
        </w:rPr>
      </w:pPr>
      <w:r>
        <w:rPr>
          <w:rFonts w:ascii="仿宋_GB2312" w:hAnsi="仿宋" w:eastAsia="仿宋_GB2312" w:cs="Times New Roman"/>
          <w:kern w:val="32"/>
          <w:szCs w:val="32"/>
        </w:rPr>
        <w:t>各</w:t>
      </w:r>
      <w:r>
        <w:rPr>
          <w:rFonts w:hint="eastAsia" w:ascii="仿宋_GB2312" w:hAnsi="仿宋" w:eastAsia="仿宋_GB2312" w:cs="Times New Roman"/>
          <w:kern w:val="32"/>
          <w:szCs w:val="32"/>
        </w:rPr>
        <w:t>分院</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rPr>
        <w:t>办学点</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lang w:val="en-US" w:eastAsia="zh-CN"/>
        </w:rPr>
        <w:t>专业协作委员会</w:t>
      </w:r>
      <w:r>
        <w:rPr>
          <w:rFonts w:ascii="仿宋_GB2312" w:hAnsi="仿宋" w:eastAsia="仿宋_GB2312" w:cs="Times New Roman"/>
          <w:kern w:val="32"/>
          <w:szCs w:val="32"/>
        </w:rPr>
        <w:t>：</w:t>
      </w:r>
    </w:p>
    <w:p>
      <w:pPr>
        <w:adjustRightInd w:val="0"/>
        <w:spacing w:line="276" w:lineRule="auto"/>
        <w:ind w:firstLine="640" w:firstLineChars="200"/>
        <w:contextualSpacing/>
        <w:rPr>
          <w:rFonts w:ascii="仿宋_GB2312" w:hAnsi="仿宋" w:eastAsia="仿宋_GB2312" w:cs="Times New Roman"/>
          <w:color w:val="000000" w:themeColor="text1"/>
          <w:kern w:val="32"/>
          <w:szCs w:val="32"/>
          <w14:textFill>
            <w14:solidFill>
              <w14:schemeClr w14:val="tx1"/>
            </w14:solidFill>
          </w14:textFill>
        </w:rPr>
      </w:pPr>
      <w:r>
        <w:rPr>
          <w:rFonts w:ascii="仿宋_GB2312" w:hAnsi="仿宋" w:eastAsia="仿宋_GB2312" w:cs="Times New Roman"/>
          <w:kern w:val="32"/>
          <w:szCs w:val="32"/>
        </w:rPr>
        <w:t>为</w:t>
      </w:r>
      <w:r>
        <w:rPr>
          <w:rFonts w:hint="eastAsia" w:ascii="仿宋_GB2312" w:hAnsi="仿宋" w:eastAsia="仿宋_GB2312" w:cs="Times New Roman"/>
          <w:kern w:val="32"/>
          <w:szCs w:val="32"/>
        </w:rPr>
        <w:t>全面普及我院五年制高职学生职业生涯规划知识，传播生涯成长理念</w:t>
      </w:r>
      <w:r>
        <w:rPr>
          <w:rFonts w:ascii="仿宋_GB2312" w:hAnsi="仿宋" w:eastAsia="仿宋_GB2312" w:cs="Times New Roman"/>
          <w:kern w:val="32"/>
          <w:szCs w:val="32"/>
        </w:rPr>
        <w:t>，树立正确的成才观</w:t>
      </w:r>
      <w:r>
        <w:rPr>
          <w:rFonts w:hint="eastAsia" w:ascii="仿宋_GB2312" w:hAnsi="仿宋" w:eastAsia="仿宋_GB2312" w:cs="Times New Roman"/>
          <w:kern w:val="32"/>
          <w:szCs w:val="32"/>
        </w:rPr>
        <w:t>和</w:t>
      </w:r>
      <w:r>
        <w:rPr>
          <w:rFonts w:ascii="仿宋_GB2312" w:hAnsi="仿宋" w:eastAsia="仿宋_GB2312" w:cs="Times New Roman"/>
          <w:kern w:val="32"/>
          <w:szCs w:val="32"/>
        </w:rPr>
        <w:t>择业观，提高</w:t>
      </w:r>
      <w:r>
        <w:rPr>
          <w:rFonts w:hint="eastAsia" w:ascii="仿宋_GB2312" w:hAnsi="仿宋" w:eastAsia="仿宋_GB2312" w:cs="Times New Roman"/>
          <w:kern w:val="32"/>
          <w:szCs w:val="32"/>
        </w:rPr>
        <w:t>实践能力和</w:t>
      </w:r>
      <w:r>
        <w:rPr>
          <w:rFonts w:ascii="仿宋_GB2312" w:hAnsi="仿宋" w:eastAsia="仿宋_GB2312" w:cs="Times New Roman"/>
          <w:kern w:val="32"/>
          <w:szCs w:val="32"/>
        </w:rPr>
        <w:t>就业</w:t>
      </w:r>
      <w:r>
        <w:rPr>
          <w:rFonts w:hint="eastAsia" w:ascii="仿宋_GB2312" w:hAnsi="仿宋" w:eastAsia="仿宋_GB2312" w:cs="Times New Roman"/>
          <w:kern w:val="32"/>
          <w:szCs w:val="32"/>
        </w:rPr>
        <w:t>创业</w:t>
      </w:r>
      <w:r>
        <w:rPr>
          <w:rFonts w:ascii="仿宋_GB2312" w:hAnsi="仿宋" w:eastAsia="仿宋_GB2312" w:cs="Times New Roman"/>
          <w:kern w:val="32"/>
          <w:szCs w:val="32"/>
        </w:rPr>
        <w:t>能力</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rPr>
        <w:t>经研究，定于5</w:t>
      </w:r>
      <w:r>
        <w:rPr>
          <w:rFonts w:hint="eastAsia" w:ascii="仿宋_GB2312" w:hAnsi="仿宋" w:eastAsia="仿宋_GB2312" w:cs="Times New Roman"/>
          <w:color w:val="000000" w:themeColor="text1"/>
          <w:kern w:val="32"/>
          <w:szCs w:val="32"/>
          <w14:textFill>
            <w14:solidFill>
              <w14:schemeClr w14:val="tx1"/>
            </w14:solidFill>
          </w14:textFill>
        </w:rPr>
        <w:t>月份启动学院</w:t>
      </w:r>
      <w:r>
        <w:rPr>
          <w:rFonts w:hint="eastAsia" w:ascii="仿宋_GB2312" w:hAnsi="仿宋" w:eastAsia="仿宋_GB2312" w:cs="Times New Roman"/>
          <w:color w:val="000000" w:themeColor="text1"/>
          <w:kern w:val="32"/>
          <w:szCs w:val="32"/>
          <w:lang w:val="en-US" w:eastAsia="zh-CN"/>
          <w14:textFill>
            <w14:solidFill>
              <w14:schemeClr w14:val="tx1"/>
            </w14:solidFill>
          </w14:textFill>
        </w:rPr>
        <w:t>第二</w:t>
      </w:r>
      <w:r>
        <w:rPr>
          <w:rFonts w:hint="eastAsia" w:ascii="仿宋_GB2312" w:hAnsi="仿宋" w:eastAsia="仿宋_GB2312" w:cs="Times New Roman"/>
          <w:color w:val="000000" w:themeColor="text1"/>
          <w:kern w:val="32"/>
          <w:szCs w:val="32"/>
          <w14:textFill>
            <w14:solidFill>
              <w14:schemeClr w14:val="tx1"/>
            </w14:solidFill>
          </w14:textFill>
        </w:rPr>
        <w:t>届职业规划生涯大赛，同时选拔优秀选手参加2</w:t>
      </w:r>
      <w:r>
        <w:rPr>
          <w:rFonts w:ascii="仿宋_GB2312" w:hAnsi="仿宋" w:eastAsia="仿宋_GB2312" w:cs="Times New Roman"/>
          <w:color w:val="000000" w:themeColor="text1"/>
          <w:kern w:val="32"/>
          <w:szCs w:val="32"/>
          <w14:textFill>
            <w14:solidFill>
              <w14:schemeClr w14:val="tx1"/>
            </w14:solidFill>
          </w14:textFill>
        </w:rPr>
        <w:t>02</w:t>
      </w:r>
      <w:r>
        <w:rPr>
          <w:rFonts w:hint="eastAsia" w:ascii="仿宋_GB2312" w:hAnsi="仿宋" w:eastAsia="仿宋_GB2312" w:cs="Times New Roman"/>
          <w:color w:val="000000" w:themeColor="text1"/>
          <w:kern w:val="32"/>
          <w:szCs w:val="32"/>
          <w:lang w:val="en-US" w:eastAsia="zh-CN"/>
          <w14:textFill>
            <w14:solidFill>
              <w14:schemeClr w14:val="tx1"/>
            </w14:solidFill>
          </w14:textFill>
        </w:rPr>
        <w:t>1</w:t>
      </w:r>
      <w:r>
        <w:rPr>
          <w:rFonts w:hint="eastAsia" w:ascii="仿宋_GB2312" w:hAnsi="仿宋" w:eastAsia="仿宋_GB2312" w:cs="Times New Roman"/>
          <w:color w:val="000000" w:themeColor="text1"/>
          <w:kern w:val="32"/>
          <w:szCs w:val="32"/>
          <w14:textFill>
            <w14:solidFill>
              <w14:schemeClr w14:val="tx1"/>
            </w14:solidFill>
          </w14:textFill>
        </w:rPr>
        <w:t>年“武进人才杯”江苏省第十</w:t>
      </w:r>
      <w:r>
        <w:rPr>
          <w:rFonts w:hint="eastAsia" w:ascii="仿宋_GB2312" w:hAnsi="仿宋" w:eastAsia="仿宋_GB2312" w:cs="Times New Roman"/>
          <w:color w:val="000000" w:themeColor="text1"/>
          <w:kern w:val="32"/>
          <w:szCs w:val="32"/>
          <w:lang w:val="en-US" w:eastAsia="zh-CN"/>
          <w14:textFill>
            <w14:solidFill>
              <w14:schemeClr w14:val="tx1"/>
            </w14:solidFill>
          </w14:textFill>
        </w:rPr>
        <w:t>六</w:t>
      </w:r>
      <w:r>
        <w:rPr>
          <w:rFonts w:hint="eastAsia" w:ascii="仿宋_GB2312" w:hAnsi="仿宋" w:eastAsia="仿宋_GB2312" w:cs="Times New Roman"/>
          <w:color w:val="000000" w:themeColor="text1"/>
          <w:kern w:val="32"/>
          <w:szCs w:val="32"/>
          <w14:textFill>
            <w14:solidFill>
              <w14:schemeClr w14:val="tx1"/>
            </w14:solidFill>
          </w14:textFill>
        </w:rPr>
        <w:t>届大学生职业生涯规划大赛。现将有关事项通知如下：</w:t>
      </w:r>
    </w:p>
    <w:p>
      <w:pPr>
        <w:pStyle w:val="3"/>
        <w:bidi w:val="0"/>
      </w:pPr>
      <w:r>
        <w:rPr>
          <w:rFonts w:hint="eastAsia"/>
        </w:rPr>
        <w:t>一、大赛主题</w:t>
      </w:r>
    </w:p>
    <w:p>
      <w:pPr>
        <w:spacing w:line="276" w:lineRule="auto"/>
        <w:ind w:firstLine="640"/>
        <w:rPr>
          <w:rFonts w:ascii="仿宋_GB2312" w:hAnsi="仿宋" w:eastAsia="仿宋_GB2312"/>
          <w:color w:val="000000" w:themeColor="text1"/>
          <w:kern w:val="32"/>
          <w14:textFill>
            <w14:solidFill>
              <w14:schemeClr w14:val="tx1"/>
            </w14:solidFill>
          </w14:textFill>
        </w:rPr>
      </w:pPr>
      <w:r>
        <w:rPr>
          <w:rFonts w:hint="eastAsia" w:ascii="仿宋_GB2312" w:hAnsi="仿宋" w:eastAsia="仿宋_GB2312"/>
          <w:color w:val="000000" w:themeColor="text1"/>
          <w:kern w:val="32"/>
          <w14:textFill>
            <w14:solidFill>
              <w14:schemeClr w14:val="tx1"/>
            </w14:solidFill>
          </w14:textFill>
        </w:rPr>
        <w:t>联合逐梦，成就未来</w:t>
      </w:r>
      <w:r>
        <w:rPr>
          <w:rFonts w:ascii="仿宋_GB2312" w:hAnsi="仿宋" w:eastAsia="仿宋_GB2312"/>
          <w:color w:val="000000" w:themeColor="text1"/>
          <w:kern w:val="32"/>
          <w14:textFill>
            <w14:solidFill>
              <w14:schemeClr w14:val="tx1"/>
            </w14:solidFill>
          </w14:textFill>
        </w:rPr>
        <w:t>。</w:t>
      </w:r>
    </w:p>
    <w:p>
      <w:pPr>
        <w:pStyle w:val="3"/>
        <w:bidi w:val="0"/>
      </w:pPr>
      <w:r>
        <w:rPr>
          <w:rFonts w:hint="eastAsia"/>
        </w:rPr>
        <w:t>二、参赛对象</w:t>
      </w:r>
    </w:p>
    <w:p>
      <w:pPr>
        <w:spacing w:line="276" w:lineRule="auto"/>
        <w:ind w:firstLine="640"/>
        <w:rPr>
          <w:rFonts w:ascii="仿宋_GB2312" w:hAnsi="仿宋" w:eastAsia="仿宋_GB2312" w:cs="Times New Roman"/>
          <w:kern w:val="32"/>
          <w:szCs w:val="32"/>
        </w:rPr>
      </w:pPr>
      <w:r>
        <w:rPr>
          <w:rFonts w:hint="eastAsia" w:ascii="仿宋_GB2312" w:hAnsi="仿宋" w:eastAsia="仿宋_GB2312" w:cs="Times New Roman"/>
          <w:color w:val="000000" w:themeColor="text1"/>
          <w:kern w:val="32"/>
          <w:szCs w:val="32"/>
          <w:lang w:val="en-US" w:eastAsia="zh-CN"/>
          <w14:textFill>
            <w14:solidFill>
              <w14:schemeClr w14:val="tx1"/>
            </w14:solidFill>
          </w14:textFill>
        </w:rPr>
        <w:t>学院</w:t>
      </w:r>
      <w:r>
        <w:rPr>
          <w:rFonts w:hint="eastAsia" w:ascii="仿宋_GB2312" w:hAnsi="仿宋" w:eastAsia="仿宋_GB2312" w:cs="Times New Roman"/>
          <w:color w:val="000000" w:themeColor="text1"/>
          <w:kern w:val="32"/>
          <w:szCs w:val="32"/>
          <w14:textFill>
            <w14:solidFill>
              <w14:schemeClr w14:val="tx1"/>
            </w14:solidFill>
          </w14:textFill>
        </w:rPr>
        <w:t>五年制高职三、</w:t>
      </w:r>
      <w:r>
        <w:rPr>
          <w:rFonts w:hint="eastAsia" w:ascii="仿宋_GB2312" w:hAnsi="仿宋" w:eastAsia="仿宋_GB2312" w:cs="Times New Roman"/>
          <w:kern w:val="32"/>
          <w:szCs w:val="32"/>
        </w:rPr>
        <w:t>四年级</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lang w:val="en-US" w:eastAsia="zh-CN"/>
        </w:rPr>
        <w:t>2017、2018级</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rPr>
        <w:t>在籍学生。</w:t>
      </w:r>
    </w:p>
    <w:p>
      <w:pPr>
        <w:pStyle w:val="3"/>
        <w:bidi w:val="0"/>
      </w:pPr>
      <w:r>
        <w:rPr>
          <w:rFonts w:hint="eastAsia"/>
        </w:rPr>
        <w:t>三、大赛组织</w:t>
      </w:r>
    </w:p>
    <w:p>
      <w:pPr>
        <w:spacing w:line="276" w:lineRule="auto"/>
        <w:ind w:firstLine="640"/>
        <w:rPr>
          <w:rFonts w:ascii="仿宋_GB2312" w:hAnsi="仿宋" w:eastAsia="仿宋_GB2312" w:cs="Times New Roman"/>
          <w:kern w:val="32"/>
          <w:szCs w:val="32"/>
        </w:rPr>
      </w:pPr>
      <w:r>
        <w:rPr>
          <w:rFonts w:hint="eastAsia" w:ascii="仿宋_GB2312" w:hAnsi="仿宋" w:eastAsia="仿宋_GB2312" w:cs="Times New Roman"/>
          <w:kern w:val="32"/>
          <w:szCs w:val="32"/>
        </w:rPr>
        <w:t>大赛设组委会，全面负责本次活动的组织工作。学院院长担任组委会主任，</w:t>
      </w:r>
      <w:r>
        <w:rPr>
          <w:rFonts w:hint="eastAsia" w:ascii="仿宋_GB2312" w:hAnsi="仿宋" w:eastAsia="仿宋_GB2312" w:cs="Times New Roman"/>
          <w:kern w:val="32"/>
          <w:szCs w:val="32"/>
          <w:lang w:val="en-US" w:eastAsia="zh-CN"/>
        </w:rPr>
        <w:t>招生就业与对外合作处</w:t>
      </w:r>
      <w:r>
        <w:rPr>
          <w:rFonts w:hint="eastAsia" w:ascii="仿宋_GB2312" w:hAnsi="仿宋" w:eastAsia="仿宋_GB2312" w:cs="Times New Roman"/>
          <w:kern w:val="32"/>
          <w:szCs w:val="32"/>
        </w:rPr>
        <w:t>工作人员、招生就业与创新创业指导委员会秘书长担任组委会成员。组委会办公室设在学院招生就业与对外合作处，具体负责活动的组织实施工作。</w:t>
      </w:r>
    </w:p>
    <w:p>
      <w:pPr>
        <w:pStyle w:val="3"/>
        <w:bidi w:val="0"/>
      </w:pPr>
      <w:r>
        <w:rPr>
          <w:rFonts w:hint="eastAsia"/>
        </w:rPr>
        <w:t>四、赛程安排</w:t>
      </w:r>
    </w:p>
    <w:p>
      <w:pPr>
        <w:spacing w:line="276" w:lineRule="auto"/>
        <w:ind w:firstLine="640"/>
        <w:rPr>
          <w:rFonts w:hint="default" w:ascii="仿宋_GB2312" w:hAnsi="仿宋" w:eastAsia="仿宋_GB2312" w:cs="Times New Roman"/>
          <w:kern w:val="32"/>
          <w:szCs w:val="32"/>
          <w:lang w:val="en-US" w:eastAsia="zh-CN"/>
        </w:rPr>
      </w:pPr>
      <w:r>
        <w:rPr>
          <w:rFonts w:hint="eastAsia" w:ascii="仿宋_GB2312" w:hAnsi="仿宋" w:eastAsia="仿宋_GB2312" w:cs="Times New Roman"/>
          <w:kern w:val="32"/>
          <w:szCs w:val="32"/>
        </w:rPr>
        <w:t>（一）启动阶段（5月</w:t>
      </w:r>
      <w:r>
        <w:rPr>
          <w:rFonts w:hint="eastAsia" w:ascii="仿宋_GB2312" w:hAnsi="仿宋" w:eastAsia="仿宋_GB2312" w:cs="Times New Roman"/>
          <w:kern w:val="32"/>
          <w:szCs w:val="32"/>
          <w:lang w:val="en-US" w:eastAsia="zh-CN"/>
        </w:rPr>
        <w:t>7</w:t>
      </w:r>
      <w:r>
        <w:rPr>
          <w:rFonts w:hint="eastAsia" w:ascii="仿宋_GB2312" w:hAnsi="仿宋" w:eastAsia="仿宋_GB2312" w:cs="Times New Roman"/>
          <w:kern w:val="32"/>
          <w:szCs w:val="32"/>
        </w:rPr>
        <w:t>日前）。组委会公布赛程赛制，确定各</w:t>
      </w:r>
      <w:r>
        <w:rPr>
          <w:rFonts w:hint="eastAsia" w:ascii="仿宋_GB2312" w:hAnsi="仿宋" w:eastAsia="仿宋_GB2312" w:cs="Times New Roman"/>
          <w:kern w:val="32"/>
          <w:szCs w:val="32"/>
          <w:lang w:val="en-US" w:eastAsia="zh-CN"/>
        </w:rPr>
        <w:t>参赛单位的</w:t>
      </w:r>
      <w:r>
        <w:rPr>
          <w:rFonts w:hint="eastAsia" w:ascii="仿宋_GB2312" w:hAnsi="仿宋" w:eastAsia="仿宋_GB2312" w:cs="Times New Roman"/>
          <w:kern w:val="32"/>
          <w:szCs w:val="32"/>
        </w:rPr>
        <w:t>大赛</w:t>
      </w:r>
      <w:r>
        <w:rPr>
          <w:rFonts w:hint="eastAsia" w:ascii="仿宋_GB2312" w:hAnsi="仿宋" w:eastAsia="仿宋_GB2312" w:cs="Times New Roman"/>
          <w:kern w:val="32"/>
          <w:szCs w:val="32"/>
          <w:lang w:val="en-US" w:eastAsia="zh-CN"/>
        </w:rPr>
        <w:t>联系人</w:t>
      </w:r>
      <w:r>
        <w:rPr>
          <w:rFonts w:hint="eastAsia" w:ascii="仿宋_GB2312" w:hAnsi="仿宋" w:eastAsia="仿宋_GB2312" w:cs="Times New Roman"/>
          <w:kern w:val="32"/>
          <w:szCs w:val="32"/>
        </w:rPr>
        <w:t>。</w:t>
      </w:r>
    </w:p>
    <w:p>
      <w:pPr>
        <w:spacing w:line="276" w:lineRule="auto"/>
        <w:ind w:firstLine="640"/>
        <w:rPr>
          <w:rFonts w:ascii="仿宋_GB2312" w:hAnsi="仿宋" w:eastAsia="仿宋_GB2312" w:cs="Times New Roman"/>
          <w:kern w:val="32"/>
          <w:szCs w:val="32"/>
        </w:rPr>
      </w:pPr>
      <w:r>
        <w:rPr>
          <w:rFonts w:hint="eastAsia" w:ascii="仿宋_GB2312" w:hAnsi="仿宋" w:eastAsia="仿宋_GB2312" w:cs="Times New Roman"/>
          <w:kern w:val="32"/>
          <w:szCs w:val="32"/>
        </w:rPr>
        <w:t>（二）初赛阶段（5月1</w:t>
      </w:r>
      <w:r>
        <w:rPr>
          <w:rFonts w:hint="eastAsia" w:ascii="仿宋_GB2312" w:hAnsi="仿宋" w:eastAsia="仿宋_GB2312" w:cs="Times New Roman"/>
          <w:kern w:val="32"/>
          <w:szCs w:val="32"/>
          <w:lang w:val="en-US" w:eastAsia="zh-CN"/>
        </w:rPr>
        <w:t>0</w:t>
      </w:r>
      <w:r>
        <w:rPr>
          <w:rFonts w:hint="eastAsia" w:ascii="仿宋_GB2312" w:hAnsi="仿宋" w:eastAsia="仿宋_GB2312" w:cs="Times New Roman"/>
          <w:kern w:val="32"/>
          <w:szCs w:val="32"/>
        </w:rPr>
        <w:t>日—6月30日）。各分院、办学点组织校内选拔赛，</w:t>
      </w:r>
      <w:r>
        <w:rPr>
          <w:rFonts w:hint="eastAsia" w:ascii="仿宋_GB2312" w:hAnsi="仿宋" w:eastAsia="仿宋_GB2312" w:cs="Times New Roman"/>
          <w:kern w:val="32"/>
          <w:szCs w:val="32"/>
          <w:lang w:val="en-US" w:eastAsia="zh-CN"/>
        </w:rPr>
        <w:t>各专业协作委员会组织选拔赛，</w:t>
      </w:r>
      <w:r>
        <w:rPr>
          <w:rFonts w:hint="eastAsia" w:ascii="仿宋_GB2312" w:hAnsi="仿宋" w:eastAsia="仿宋_GB2312" w:cs="Times New Roman"/>
          <w:kern w:val="32"/>
          <w:szCs w:val="32"/>
        </w:rPr>
        <w:t>择优推荐学生报名参加决赛。</w:t>
      </w:r>
    </w:p>
    <w:p>
      <w:pPr>
        <w:spacing w:line="276" w:lineRule="auto"/>
        <w:ind w:firstLine="640"/>
        <w:rPr>
          <w:rFonts w:ascii="仿宋_GB2312" w:hAnsi="仿宋" w:eastAsia="仿宋_GB2312" w:cs="Times New Roman"/>
          <w:kern w:val="32"/>
          <w:szCs w:val="32"/>
        </w:rPr>
      </w:pPr>
      <w:r>
        <w:rPr>
          <w:rFonts w:hint="eastAsia" w:ascii="仿宋_GB2312" w:hAnsi="仿宋" w:eastAsia="仿宋_GB2312" w:cs="Times New Roman"/>
          <w:kern w:val="32"/>
          <w:szCs w:val="32"/>
        </w:rPr>
        <w:t>（三）决赛阶段（7月</w:t>
      </w:r>
      <w:r>
        <w:rPr>
          <w:rFonts w:hint="eastAsia" w:ascii="仿宋_GB2312" w:hAnsi="仿宋" w:eastAsia="仿宋_GB2312" w:cs="Times New Roman"/>
          <w:kern w:val="32"/>
          <w:szCs w:val="32"/>
          <w:lang w:val="en-US" w:eastAsia="zh-CN"/>
        </w:rPr>
        <w:t>1</w:t>
      </w:r>
      <w:r>
        <w:rPr>
          <w:rFonts w:hint="eastAsia" w:ascii="仿宋_GB2312" w:hAnsi="仿宋" w:eastAsia="仿宋_GB2312" w:cs="Times New Roman"/>
          <w:kern w:val="32"/>
          <w:szCs w:val="32"/>
        </w:rPr>
        <w:t>—</w:t>
      </w:r>
      <w:r>
        <w:rPr>
          <w:rFonts w:hint="eastAsia" w:ascii="仿宋_GB2312" w:hAnsi="仿宋" w:eastAsia="仿宋_GB2312" w:cs="Times New Roman"/>
          <w:kern w:val="32"/>
          <w:szCs w:val="32"/>
          <w:lang w:val="en-US" w:eastAsia="zh-CN"/>
        </w:rPr>
        <w:t>7月28</w:t>
      </w:r>
      <w:r>
        <w:rPr>
          <w:rFonts w:hint="eastAsia" w:ascii="仿宋_GB2312" w:hAnsi="仿宋" w:eastAsia="仿宋_GB2312" w:cs="Times New Roman"/>
          <w:kern w:val="32"/>
          <w:szCs w:val="32"/>
        </w:rPr>
        <w:t>日）。7月</w:t>
      </w:r>
      <w:r>
        <w:rPr>
          <w:rFonts w:hint="eastAsia" w:ascii="仿宋_GB2312" w:hAnsi="仿宋" w:eastAsia="仿宋_GB2312" w:cs="Times New Roman"/>
          <w:kern w:val="32"/>
          <w:szCs w:val="32"/>
          <w:lang w:val="en-US" w:eastAsia="zh-CN"/>
        </w:rPr>
        <w:t>1</w:t>
      </w:r>
      <w:r>
        <w:rPr>
          <w:rFonts w:hint="eastAsia" w:ascii="仿宋_GB2312" w:hAnsi="仿宋" w:eastAsia="仿宋_GB2312" w:cs="Times New Roman"/>
          <w:kern w:val="32"/>
          <w:szCs w:val="32"/>
        </w:rPr>
        <w:t>—</w:t>
      </w:r>
      <w:r>
        <w:rPr>
          <w:rFonts w:hint="eastAsia" w:ascii="仿宋_GB2312" w:hAnsi="仿宋" w:eastAsia="仿宋_GB2312" w:cs="Times New Roman"/>
          <w:kern w:val="32"/>
          <w:szCs w:val="32"/>
          <w:lang w:val="en-US" w:eastAsia="zh-CN"/>
        </w:rPr>
        <w:t>7月10</w:t>
      </w:r>
      <w:r>
        <w:rPr>
          <w:rFonts w:hint="eastAsia" w:ascii="仿宋_GB2312" w:hAnsi="仿宋" w:eastAsia="仿宋_GB2312" w:cs="Times New Roman"/>
          <w:kern w:val="32"/>
          <w:szCs w:val="32"/>
        </w:rPr>
        <w:t>日，每所分院</w:t>
      </w:r>
      <w:r>
        <w:rPr>
          <w:rFonts w:hint="eastAsia" w:ascii="仿宋_GB2312" w:hAnsi="仿宋" w:eastAsia="仿宋_GB2312" w:cs="Times New Roman"/>
          <w:kern w:val="32"/>
          <w:szCs w:val="32"/>
          <w:lang w:val="en-US" w:eastAsia="zh-CN"/>
        </w:rPr>
        <w:t>最多可</w:t>
      </w:r>
      <w:r>
        <w:rPr>
          <w:rFonts w:hint="eastAsia" w:ascii="仿宋_GB2312" w:hAnsi="仿宋" w:eastAsia="仿宋_GB2312" w:cs="Times New Roman"/>
          <w:kern w:val="32"/>
          <w:szCs w:val="32"/>
        </w:rPr>
        <w:t>推荐</w:t>
      </w:r>
      <w:r>
        <w:rPr>
          <w:rFonts w:hint="eastAsia" w:ascii="仿宋_GB2312" w:hAnsi="仿宋" w:eastAsia="仿宋_GB2312" w:cs="Times New Roman"/>
          <w:kern w:val="32"/>
          <w:szCs w:val="32"/>
          <w:highlight w:val="none"/>
          <w:lang w:val="en-US" w:eastAsia="zh-CN"/>
        </w:rPr>
        <w:t>4</w:t>
      </w:r>
      <w:r>
        <w:rPr>
          <w:rFonts w:hint="eastAsia" w:ascii="仿宋_GB2312" w:hAnsi="仿宋" w:eastAsia="仿宋_GB2312" w:cs="Times New Roman"/>
          <w:kern w:val="32"/>
          <w:szCs w:val="32"/>
          <w:highlight w:val="none"/>
        </w:rPr>
        <w:t>名</w:t>
      </w:r>
      <w:r>
        <w:rPr>
          <w:rFonts w:hint="eastAsia" w:ascii="仿宋_GB2312" w:hAnsi="仿宋" w:eastAsia="仿宋_GB2312" w:cs="Times New Roman"/>
          <w:kern w:val="32"/>
          <w:szCs w:val="32"/>
        </w:rPr>
        <w:t>学生，每个办学点</w:t>
      </w:r>
      <w:r>
        <w:rPr>
          <w:rFonts w:hint="eastAsia" w:ascii="仿宋_GB2312" w:hAnsi="仿宋" w:eastAsia="仿宋_GB2312" w:cs="Times New Roman"/>
          <w:kern w:val="32"/>
          <w:szCs w:val="32"/>
          <w:lang w:val="en-US" w:eastAsia="zh-CN"/>
        </w:rPr>
        <w:t>最多可</w:t>
      </w:r>
      <w:r>
        <w:rPr>
          <w:rFonts w:hint="eastAsia" w:ascii="仿宋_GB2312" w:hAnsi="仿宋" w:eastAsia="仿宋_GB2312" w:cs="Times New Roman"/>
          <w:kern w:val="32"/>
          <w:szCs w:val="32"/>
        </w:rPr>
        <w:t>推荐</w:t>
      </w:r>
      <w:r>
        <w:rPr>
          <w:rFonts w:hint="eastAsia" w:ascii="仿宋_GB2312" w:hAnsi="仿宋" w:eastAsia="仿宋_GB2312" w:cs="Times New Roman"/>
          <w:kern w:val="32"/>
          <w:szCs w:val="32"/>
          <w:highlight w:val="none"/>
        </w:rPr>
        <w:t>2名</w:t>
      </w:r>
      <w:r>
        <w:rPr>
          <w:rFonts w:hint="eastAsia" w:ascii="仿宋_GB2312" w:hAnsi="仿宋" w:eastAsia="仿宋_GB2312" w:cs="Times New Roman"/>
          <w:kern w:val="32"/>
          <w:szCs w:val="32"/>
        </w:rPr>
        <w:t>学生参加决赛</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lang w:val="en-US" w:eastAsia="zh-CN"/>
        </w:rPr>
        <w:t>每个专业协作委员会可根据实际情况另行推荐</w:t>
      </w:r>
      <w:r>
        <w:rPr>
          <w:rFonts w:hint="eastAsia" w:ascii="仿宋_GB2312" w:hAnsi="仿宋" w:eastAsia="仿宋_GB2312" w:cs="Times New Roman"/>
          <w:kern w:val="32"/>
          <w:szCs w:val="32"/>
          <w:highlight w:val="none"/>
          <w:lang w:val="en-US" w:eastAsia="zh-CN"/>
        </w:rPr>
        <w:t>1-2名</w:t>
      </w:r>
      <w:r>
        <w:rPr>
          <w:rFonts w:hint="eastAsia" w:ascii="仿宋_GB2312" w:hAnsi="仿宋" w:eastAsia="仿宋_GB2312" w:cs="Times New Roman"/>
          <w:kern w:val="32"/>
          <w:szCs w:val="32"/>
          <w:lang w:val="en-US" w:eastAsia="zh-CN"/>
        </w:rPr>
        <w:t>学生参加决赛</w:t>
      </w:r>
      <w:r>
        <w:rPr>
          <w:rFonts w:hint="eastAsia" w:ascii="仿宋_GB2312" w:hAnsi="仿宋" w:eastAsia="仿宋_GB2312" w:cs="Times New Roman"/>
          <w:kern w:val="32"/>
          <w:szCs w:val="32"/>
        </w:rPr>
        <w:t>。7月1</w:t>
      </w:r>
      <w:r>
        <w:rPr>
          <w:rFonts w:hint="eastAsia" w:ascii="仿宋_GB2312" w:hAnsi="仿宋" w:eastAsia="仿宋_GB2312" w:cs="Times New Roman"/>
          <w:kern w:val="32"/>
          <w:szCs w:val="32"/>
          <w:lang w:val="en-US" w:eastAsia="zh-CN"/>
        </w:rPr>
        <w:t>1</w:t>
      </w:r>
      <w:r>
        <w:rPr>
          <w:rFonts w:hint="eastAsia" w:ascii="仿宋_GB2312" w:hAnsi="仿宋" w:eastAsia="仿宋_GB2312" w:cs="Times New Roman"/>
          <w:kern w:val="32"/>
          <w:szCs w:val="32"/>
        </w:rPr>
        <w:t>—</w:t>
      </w:r>
      <w:r>
        <w:rPr>
          <w:rFonts w:hint="eastAsia" w:ascii="仿宋_GB2312" w:hAnsi="仿宋" w:eastAsia="仿宋_GB2312" w:cs="Times New Roman"/>
          <w:kern w:val="32"/>
          <w:szCs w:val="32"/>
          <w:lang w:val="en-US" w:eastAsia="zh-CN"/>
        </w:rPr>
        <w:t>7月28</w:t>
      </w:r>
      <w:r>
        <w:rPr>
          <w:rFonts w:hint="eastAsia" w:ascii="仿宋_GB2312" w:hAnsi="仿宋" w:eastAsia="仿宋_GB2312" w:cs="Times New Roman"/>
          <w:kern w:val="32"/>
          <w:szCs w:val="32"/>
        </w:rPr>
        <w:t>日</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rPr>
        <w:t>组委会组织评委</w:t>
      </w:r>
      <w:r>
        <w:rPr>
          <w:rFonts w:hint="eastAsia" w:ascii="仿宋_GB2312" w:hAnsi="仿宋" w:eastAsia="仿宋_GB2312" w:cs="Times New Roman"/>
          <w:kern w:val="32"/>
          <w:szCs w:val="32"/>
          <w:lang w:val="en-US" w:eastAsia="zh-CN"/>
        </w:rPr>
        <w:t>评审</w:t>
      </w:r>
      <w:r>
        <w:rPr>
          <w:rFonts w:hint="eastAsia" w:ascii="仿宋_GB2312" w:hAnsi="仿宋" w:eastAsia="仿宋_GB2312" w:cs="Times New Roman"/>
          <w:kern w:val="32"/>
          <w:szCs w:val="32"/>
        </w:rPr>
        <w:t>参赛作品，评选出一、二、三等奖选手。</w:t>
      </w:r>
    </w:p>
    <w:p>
      <w:pPr>
        <w:numPr>
          <w:ilvl w:val="0"/>
          <w:numId w:val="1"/>
        </w:numPr>
        <w:spacing w:line="276" w:lineRule="auto"/>
        <w:ind w:firstLine="640"/>
        <w:rPr>
          <w:rFonts w:ascii="仿宋_GB2312" w:hAnsi="仿宋" w:eastAsia="仿宋_GB2312" w:cs="Times New Roman"/>
          <w:kern w:val="32"/>
          <w:szCs w:val="32"/>
        </w:rPr>
      </w:pPr>
      <w:r>
        <w:rPr>
          <w:rFonts w:hint="eastAsia" w:ascii="仿宋_GB2312" w:hAnsi="仿宋" w:eastAsia="仿宋_GB2312" w:cs="Times New Roman"/>
          <w:kern w:val="32"/>
          <w:szCs w:val="32"/>
        </w:rPr>
        <w:t>省赛选拔赛阶段（</w:t>
      </w:r>
      <w:r>
        <w:rPr>
          <w:rFonts w:hint="eastAsia" w:ascii="仿宋_GB2312" w:hAnsi="仿宋" w:eastAsia="仿宋_GB2312" w:cs="Times New Roman"/>
          <w:kern w:val="32"/>
          <w:szCs w:val="32"/>
          <w:lang w:val="en-US" w:eastAsia="zh-CN"/>
        </w:rPr>
        <w:t>7</w:t>
      </w:r>
      <w:r>
        <w:rPr>
          <w:rFonts w:hint="eastAsia" w:ascii="仿宋_GB2312" w:hAnsi="仿宋" w:eastAsia="仿宋_GB2312" w:cs="Times New Roman"/>
          <w:kern w:val="32"/>
          <w:szCs w:val="32"/>
        </w:rPr>
        <w:t>月</w:t>
      </w:r>
      <w:r>
        <w:rPr>
          <w:rFonts w:hint="eastAsia" w:ascii="仿宋_GB2312" w:hAnsi="仿宋" w:eastAsia="仿宋_GB2312" w:cs="Times New Roman"/>
          <w:kern w:val="32"/>
          <w:szCs w:val="32"/>
          <w:lang w:val="en-US" w:eastAsia="zh-CN"/>
        </w:rPr>
        <w:t>29</w:t>
      </w:r>
      <w:r>
        <w:rPr>
          <w:rFonts w:hint="eastAsia" w:ascii="仿宋_GB2312" w:hAnsi="仿宋" w:eastAsia="仿宋_GB2312" w:cs="Times New Roman"/>
          <w:kern w:val="32"/>
          <w:szCs w:val="32"/>
        </w:rPr>
        <w:t>日—</w:t>
      </w:r>
      <w:r>
        <w:rPr>
          <w:rFonts w:hint="eastAsia" w:ascii="仿宋_GB2312" w:hAnsi="仿宋" w:eastAsia="仿宋_GB2312" w:cs="Times New Roman"/>
          <w:kern w:val="32"/>
          <w:szCs w:val="32"/>
          <w:lang w:val="en-US" w:eastAsia="zh-CN"/>
        </w:rPr>
        <w:t>8</w:t>
      </w:r>
      <w:r>
        <w:rPr>
          <w:rFonts w:hint="eastAsia" w:ascii="仿宋_GB2312" w:hAnsi="仿宋" w:eastAsia="仿宋_GB2312" w:cs="Times New Roman"/>
          <w:kern w:val="32"/>
          <w:szCs w:val="32"/>
        </w:rPr>
        <w:t>月</w:t>
      </w:r>
      <w:r>
        <w:rPr>
          <w:rFonts w:ascii="仿宋_GB2312" w:hAnsi="仿宋" w:eastAsia="仿宋_GB2312" w:cs="Times New Roman"/>
          <w:kern w:val="32"/>
          <w:szCs w:val="32"/>
        </w:rPr>
        <w:t>1</w:t>
      </w:r>
      <w:r>
        <w:rPr>
          <w:rFonts w:hint="eastAsia" w:ascii="仿宋_GB2312" w:hAnsi="仿宋" w:eastAsia="仿宋_GB2312" w:cs="Times New Roman"/>
          <w:kern w:val="32"/>
          <w:szCs w:val="32"/>
          <w:lang w:val="en-US" w:eastAsia="zh-CN"/>
        </w:rPr>
        <w:t>8</w:t>
      </w:r>
      <w:r>
        <w:rPr>
          <w:rFonts w:hint="eastAsia" w:ascii="仿宋_GB2312" w:hAnsi="仿宋" w:eastAsia="仿宋_GB2312" w:cs="Times New Roman"/>
          <w:kern w:val="32"/>
          <w:szCs w:val="32"/>
        </w:rPr>
        <w:t>日）。决赛获得一等奖的选手进入省赛选拔赛，组委会组织现场比赛和评审，选拔参加省赛的选手。</w:t>
      </w:r>
    </w:p>
    <w:p>
      <w:pPr>
        <w:spacing w:line="276" w:lineRule="auto"/>
        <w:ind w:firstLine="640"/>
        <w:rPr>
          <w:rFonts w:ascii="仿宋_GB2312" w:hAnsi="仿宋" w:eastAsia="仿宋_GB2312" w:cs="Times New Roman"/>
          <w:kern w:val="32"/>
          <w:szCs w:val="32"/>
        </w:rPr>
      </w:pPr>
      <w:bookmarkStart w:id="3" w:name="_GoBack"/>
      <w:bookmarkEnd w:id="3"/>
      <w:r>
        <w:rPr>
          <w:rFonts w:hint="eastAsia" w:ascii="仿宋_GB2312" w:hAnsi="仿宋" w:eastAsia="仿宋_GB2312" w:cs="Times New Roman"/>
          <w:kern w:val="32"/>
          <w:szCs w:val="32"/>
        </w:rPr>
        <w:t>（五）省赛阶段（</w:t>
      </w:r>
      <w:r>
        <w:rPr>
          <w:rFonts w:hint="eastAsia" w:ascii="仿宋_GB2312" w:hAnsi="仿宋" w:eastAsia="仿宋_GB2312" w:cs="Times New Roman"/>
          <w:kern w:val="32"/>
          <w:szCs w:val="32"/>
          <w:lang w:val="en-US" w:eastAsia="zh-CN"/>
        </w:rPr>
        <w:t>8</w:t>
      </w:r>
      <w:r>
        <w:rPr>
          <w:rFonts w:hint="eastAsia" w:ascii="仿宋_GB2312" w:hAnsi="仿宋" w:eastAsia="仿宋_GB2312" w:cs="Times New Roman"/>
          <w:kern w:val="32"/>
          <w:szCs w:val="32"/>
        </w:rPr>
        <w:t>月</w:t>
      </w:r>
      <w:r>
        <w:rPr>
          <w:rFonts w:ascii="仿宋_GB2312" w:hAnsi="仿宋" w:eastAsia="仿宋_GB2312" w:cs="Times New Roman"/>
          <w:kern w:val="32"/>
          <w:szCs w:val="32"/>
        </w:rPr>
        <w:t>1</w:t>
      </w:r>
      <w:r>
        <w:rPr>
          <w:rFonts w:hint="eastAsia" w:ascii="仿宋_GB2312" w:hAnsi="仿宋" w:eastAsia="仿宋_GB2312" w:cs="Times New Roman"/>
          <w:kern w:val="32"/>
          <w:szCs w:val="32"/>
          <w:lang w:val="en-US" w:eastAsia="zh-CN"/>
        </w:rPr>
        <w:t>9</w:t>
      </w:r>
      <w:r>
        <w:rPr>
          <w:rFonts w:hint="eastAsia" w:ascii="仿宋_GB2312" w:hAnsi="仿宋" w:eastAsia="仿宋_GB2312" w:cs="Times New Roman"/>
          <w:kern w:val="32"/>
          <w:szCs w:val="32"/>
        </w:rPr>
        <w:t>日—</w:t>
      </w:r>
      <w:r>
        <w:rPr>
          <w:rFonts w:ascii="仿宋_GB2312" w:hAnsi="仿宋" w:eastAsia="仿宋_GB2312" w:cs="Times New Roman"/>
          <w:kern w:val="32"/>
          <w:szCs w:val="32"/>
        </w:rPr>
        <w:t>9</w:t>
      </w:r>
      <w:r>
        <w:rPr>
          <w:rFonts w:hint="eastAsia" w:ascii="仿宋_GB2312" w:hAnsi="仿宋" w:eastAsia="仿宋_GB2312" w:cs="Times New Roman"/>
          <w:kern w:val="32"/>
          <w:szCs w:val="32"/>
        </w:rPr>
        <w:t>月</w:t>
      </w:r>
      <w:r>
        <w:rPr>
          <w:rFonts w:ascii="仿宋_GB2312" w:hAnsi="仿宋" w:eastAsia="仿宋_GB2312" w:cs="Times New Roman"/>
          <w:kern w:val="32"/>
          <w:szCs w:val="32"/>
        </w:rPr>
        <w:t>2</w:t>
      </w:r>
      <w:r>
        <w:rPr>
          <w:rFonts w:hint="eastAsia" w:ascii="仿宋_GB2312" w:hAnsi="仿宋" w:eastAsia="仿宋_GB2312" w:cs="Times New Roman"/>
          <w:kern w:val="32"/>
          <w:szCs w:val="32"/>
          <w:lang w:val="en-US" w:eastAsia="zh-CN"/>
        </w:rPr>
        <w:t>8</w:t>
      </w:r>
      <w:r>
        <w:rPr>
          <w:rFonts w:hint="eastAsia" w:ascii="仿宋_GB2312" w:hAnsi="仿宋" w:eastAsia="仿宋_GB2312" w:cs="Times New Roman"/>
          <w:kern w:val="32"/>
          <w:szCs w:val="32"/>
        </w:rPr>
        <w:t>日）。</w:t>
      </w:r>
      <w:r>
        <w:rPr>
          <w:rFonts w:hint="eastAsia" w:ascii="仿宋_GB2312" w:hAnsi="仿宋" w:eastAsia="仿宋_GB2312" w:cs="Times New Roman"/>
          <w:kern w:val="32"/>
          <w:szCs w:val="32"/>
          <w:lang w:val="en-US" w:eastAsia="zh-CN"/>
        </w:rPr>
        <w:t>辅导培训</w:t>
      </w:r>
      <w:r>
        <w:rPr>
          <w:rFonts w:hint="eastAsia" w:ascii="仿宋_GB2312" w:hAnsi="仿宋" w:eastAsia="仿宋_GB2312" w:cs="Times New Roman"/>
          <w:kern w:val="32"/>
          <w:szCs w:val="32"/>
        </w:rPr>
        <w:t>入选省赛的选手</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rPr>
        <w:t>组织参加省赛。</w:t>
      </w:r>
    </w:p>
    <w:p>
      <w:pPr>
        <w:pStyle w:val="3"/>
        <w:bidi w:val="0"/>
      </w:pPr>
      <w:r>
        <w:rPr>
          <w:rFonts w:hint="eastAsia"/>
        </w:rPr>
        <w:t>五、奖项设置</w:t>
      </w:r>
    </w:p>
    <w:p>
      <w:pPr>
        <w:spacing w:line="276" w:lineRule="auto"/>
        <w:ind w:firstLine="640"/>
        <w:rPr>
          <w:rFonts w:hint="default" w:ascii="仿宋_GB2312" w:hAnsi="仿宋" w:eastAsia="仿宋_GB2312" w:cs="Times New Roman"/>
          <w:kern w:val="32"/>
          <w:szCs w:val="32"/>
          <w:lang w:val="en-US" w:eastAsia="zh-CN"/>
        </w:rPr>
      </w:pPr>
      <w:r>
        <w:rPr>
          <w:rFonts w:hint="eastAsia" w:ascii="仿宋_GB2312" w:hAnsi="仿宋" w:eastAsia="仿宋_GB2312" w:cs="Times New Roman"/>
          <w:kern w:val="32"/>
          <w:szCs w:val="32"/>
        </w:rPr>
        <w:t>（一）决赛奖项。</w:t>
      </w:r>
      <w:r>
        <w:rPr>
          <w:rFonts w:ascii="仿宋_GB2312" w:hAnsi="仿宋" w:eastAsia="仿宋_GB2312" w:cs="Times New Roman"/>
          <w:kern w:val="32"/>
          <w:szCs w:val="32"/>
        </w:rPr>
        <w:t>设一</w:t>
      </w:r>
      <w:r>
        <w:rPr>
          <w:rFonts w:hint="eastAsia" w:ascii="仿宋_GB2312" w:hAnsi="仿宋" w:eastAsia="仿宋_GB2312" w:cs="Times New Roman"/>
          <w:kern w:val="32"/>
          <w:szCs w:val="32"/>
        </w:rPr>
        <w:t>、</w:t>
      </w:r>
      <w:r>
        <w:rPr>
          <w:rFonts w:ascii="仿宋_GB2312" w:hAnsi="仿宋" w:eastAsia="仿宋_GB2312" w:cs="Times New Roman"/>
          <w:kern w:val="32"/>
          <w:szCs w:val="32"/>
        </w:rPr>
        <w:t>二</w:t>
      </w:r>
      <w:r>
        <w:rPr>
          <w:rFonts w:hint="eastAsia" w:ascii="仿宋_GB2312" w:hAnsi="仿宋" w:eastAsia="仿宋_GB2312" w:cs="Times New Roman"/>
          <w:kern w:val="32"/>
          <w:szCs w:val="32"/>
        </w:rPr>
        <w:t>、</w:t>
      </w:r>
      <w:r>
        <w:rPr>
          <w:rFonts w:ascii="仿宋_GB2312" w:hAnsi="仿宋" w:eastAsia="仿宋_GB2312" w:cs="Times New Roman"/>
          <w:kern w:val="32"/>
          <w:szCs w:val="32"/>
        </w:rPr>
        <w:t>三等奖</w:t>
      </w:r>
      <w:r>
        <w:rPr>
          <w:rFonts w:hint="eastAsia" w:ascii="仿宋_GB2312" w:hAnsi="仿宋" w:eastAsia="仿宋_GB2312" w:cs="Times New Roman"/>
          <w:kern w:val="32"/>
          <w:szCs w:val="32"/>
        </w:rPr>
        <w:t>，</w:t>
      </w:r>
      <w:r>
        <w:rPr>
          <w:rFonts w:ascii="仿宋_GB2312" w:hAnsi="仿宋" w:eastAsia="仿宋_GB2312" w:cs="Times New Roman"/>
          <w:kern w:val="32"/>
          <w:szCs w:val="32"/>
        </w:rPr>
        <w:t>获</w:t>
      </w:r>
      <w:r>
        <w:rPr>
          <w:rFonts w:hint="eastAsia" w:ascii="仿宋_GB2312" w:hAnsi="仿宋" w:eastAsia="仿宋_GB2312" w:cs="Times New Roman"/>
          <w:kern w:val="32"/>
          <w:szCs w:val="32"/>
        </w:rPr>
        <w:t>一等</w:t>
      </w:r>
      <w:r>
        <w:rPr>
          <w:rFonts w:ascii="仿宋_GB2312" w:hAnsi="仿宋" w:eastAsia="仿宋_GB2312" w:cs="Times New Roman"/>
          <w:kern w:val="32"/>
          <w:szCs w:val="32"/>
        </w:rPr>
        <w:t>奖</w:t>
      </w:r>
      <w:r>
        <w:rPr>
          <w:rFonts w:hint="eastAsia" w:ascii="仿宋_GB2312" w:hAnsi="仿宋" w:eastAsia="仿宋_GB2312" w:cs="Times New Roman"/>
          <w:kern w:val="32"/>
          <w:szCs w:val="32"/>
        </w:rPr>
        <w:t>的</w:t>
      </w:r>
      <w:r>
        <w:rPr>
          <w:rFonts w:ascii="仿宋_GB2312" w:hAnsi="仿宋" w:eastAsia="仿宋_GB2312" w:cs="Times New Roman"/>
          <w:kern w:val="32"/>
          <w:szCs w:val="32"/>
        </w:rPr>
        <w:t>选手</w:t>
      </w:r>
      <w:r>
        <w:rPr>
          <w:rFonts w:hint="eastAsia" w:ascii="仿宋_GB2312" w:hAnsi="仿宋" w:eastAsia="仿宋_GB2312" w:cs="Times New Roman"/>
          <w:kern w:val="32"/>
          <w:szCs w:val="32"/>
        </w:rPr>
        <w:t>进入省赛选拔赛</w:t>
      </w:r>
      <w:r>
        <w:rPr>
          <w:rFonts w:ascii="仿宋_GB2312" w:hAnsi="仿宋" w:eastAsia="仿宋_GB2312" w:cs="Times New Roman"/>
          <w:kern w:val="32"/>
          <w:szCs w:val="32"/>
        </w:rPr>
        <w:t>。</w:t>
      </w:r>
      <w:r>
        <w:rPr>
          <w:rFonts w:hint="eastAsia" w:ascii="仿宋_GB2312" w:hAnsi="仿宋" w:eastAsia="仿宋_GB2312" w:cs="Times New Roman"/>
          <w:kern w:val="32"/>
          <w:szCs w:val="32"/>
        </w:rPr>
        <w:t>一等奖选手的指导教师同时获得优秀指导教师奖。</w:t>
      </w:r>
    </w:p>
    <w:p>
      <w:pPr>
        <w:spacing w:line="276" w:lineRule="auto"/>
        <w:ind w:firstLine="640"/>
        <w:rPr>
          <w:rFonts w:ascii="仿宋_GB2312" w:hAnsi="仿宋" w:eastAsia="仿宋_GB2312" w:cs="Times New Roman"/>
          <w:kern w:val="32"/>
          <w:szCs w:val="32"/>
        </w:rPr>
      </w:pPr>
      <w:r>
        <w:rPr>
          <w:rFonts w:hint="eastAsia" w:ascii="仿宋_GB2312" w:hAnsi="仿宋" w:eastAsia="仿宋_GB2312" w:cs="Times New Roman"/>
          <w:kern w:val="32"/>
          <w:szCs w:val="32"/>
        </w:rPr>
        <w:t>（二）省赛选拔赛奖项。设年度最佳选手</w:t>
      </w:r>
      <w:r>
        <w:rPr>
          <w:rFonts w:hint="eastAsia" w:ascii="仿宋_GB2312" w:hAnsi="仿宋" w:eastAsia="仿宋_GB2312" w:cs="Times New Roman"/>
          <w:kern w:val="32"/>
          <w:szCs w:val="32"/>
          <w:lang w:val="en-US" w:eastAsia="zh-CN"/>
        </w:rPr>
        <w:t>和</w:t>
      </w:r>
      <w:r>
        <w:rPr>
          <w:rFonts w:hint="eastAsia" w:ascii="仿宋_GB2312" w:hAnsi="仿宋" w:eastAsia="仿宋_GB2312" w:cs="Times New Roman"/>
          <w:kern w:val="32"/>
          <w:szCs w:val="32"/>
        </w:rPr>
        <w:t>特等奖。</w:t>
      </w:r>
      <w:r>
        <w:rPr>
          <w:rFonts w:hint="eastAsia" w:ascii="仿宋_GB2312" w:hAnsi="仿宋" w:eastAsia="仿宋_GB2312" w:cs="Times New Roman"/>
          <w:kern w:val="32"/>
          <w:szCs w:val="32"/>
          <w:lang w:val="en-US" w:eastAsia="zh-CN"/>
        </w:rPr>
        <w:t>推荐</w:t>
      </w:r>
      <w:r>
        <w:rPr>
          <w:rFonts w:hint="eastAsia" w:ascii="仿宋_GB2312" w:hAnsi="仿宋" w:eastAsia="仿宋_GB2312" w:cs="Times New Roman"/>
          <w:kern w:val="32"/>
          <w:szCs w:val="32"/>
        </w:rPr>
        <w:t>年度最佳选手</w:t>
      </w:r>
      <w:r>
        <w:rPr>
          <w:rFonts w:hint="eastAsia" w:ascii="仿宋_GB2312" w:hAnsi="仿宋" w:eastAsia="仿宋_GB2312" w:cs="Times New Roman"/>
          <w:kern w:val="32"/>
          <w:szCs w:val="32"/>
          <w:lang w:val="en-US" w:eastAsia="zh-CN"/>
        </w:rPr>
        <w:t>参加省赛。</w:t>
      </w:r>
      <w:r>
        <w:rPr>
          <w:rFonts w:hint="eastAsia" w:ascii="仿宋_GB2312" w:hAnsi="仿宋" w:eastAsia="仿宋_GB2312" w:cs="Times New Roman"/>
          <w:kern w:val="32"/>
          <w:szCs w:val="32"/>
        </w:rPr>
        <w:t>最佳选手和特等奖选手的指导教师同时获得优秀指导教师奖。</w:t>
      </w:r>
      <w:r>
        <w:rPr>
          <w:rFonts w:ascii="仿宋_GB2312" w:hAnsi="仿宋" w:eastAsia="仿宋_GB2312" w:cs="Times New Roman"/>
          <w:kern w:val="32"/>
          <w:szCs w:val="32"/>
        </w:rPr>
        <w:t>设最佳组织奖</w:t>
      </w:r>
      <w:r>
        <w:rPr>
          <w:rFonts w:hint="eastAsia" w:ascii="仿宋_GB2312" w:hAnsi="仿宋" w:eastAsia="仿宋_GB2312" w:cs="Times New Roman"/>
          <w:kern w:val="32"/>
          <w:szCs w:val="32"/>
        </w:rPr>
        <w:t>若干。</w:t>
      </w:r>
    </w:p>
    <w:p>
      <w:pPr>
        <w:spacing w:line="276" w:lineRule="auto"/>
        <w:ind w:firstLine="640"/>
        <w:rPr>
          <w:rFonts w:ascii="仿宋_GB2312" w:hAnsi="仿宋" w:eastAsia="仿宋_GB2312" w:cs="Times New Roman"/>
          <w:kern w:val="32"/>
          <w:szCs w:val="32"/>
        </w:rPr>
      </w:pPr>
      <w:r>
        <w:rPr>
          <w:rFonts w:hint="eastAsia" w:ascii="仿宋_GB2312" w:hAnsi="仿宋" w:eastAsia="仿宋_GB2312" w:cs="Times New Roman"/>
          <w:kern w:val="32"/>
          <w:szCs w:val="32"/>
        </w:rPr>
        <w:t>（三）奖励。决赛和省赛选拔赛的获奖选手、优秀指导教师、最佳</w:t>
      </w:r>
      <w:r>
        <w:rPr>
          <w:rFonts w:hint="eastAsia" w:ascii="仿宋_GB2312" w:hAnsi="仿宋" w:eastAsia="仿宋_GB2312" w:cs="Times New Roman"/>
          <w:kern w:val="32"/>
          <w:szCs w:val="32"/>
          <w:lang w:val="en-US" w:eastAsia="zh-CN"/>
        </w:rPr>
        <w:t>组织奖</w:t>
      </w:r>
      <w:r>
        <w:rPr>
          <w:rFonts w:hint="eastAsia" w:ascii="仿宋_GB2312" w:hAnsi="仿宋" w:eastAsia="仿宋_GB2312" w:cs="Times New Roman"/>
          <w:kern w:val="32"/>
          <w:szCs w:val="32"/>
        </w:rPr>
        <w:t>均由学院颁发荣誉证书。</w:t>
      </w:r>
    </w:p>
    <w:p>
      <w:pPr>
        <w:pStyle w:val="3"/>
        <w:bidi w:val="0"/>
      </w:pPr>
      <w:r>
        <w:rPr>
          <w:rFonts w:hint="eastAsia"/>
        </w:rPr>
        <w:t>六、参赛办法和工作要求</w:t>
      </w:r>
    </w:p>
    <w:p>
      <w:pPr>
        <w:spacing w:line="276" w:lineRule="auto"/>
        <w:ind w:firstLine="640"/>
        <w:rPr>
          <w:rFonts w:hint="eastAsia" w:ascii="仿宋_GB2312" w:hAnsi="仿宋" w:eastAsia="仿宋_GB2312" w:cs="Times New Roman"/>
          <w:kern w:val="32"/>
          <w:szCs w:val="32"/>
          <w:lang w:val="en-US" w:eastAsia="zh-CN"/>
        </w:rPr>
      </w:pPr>
      <w:r>
        <w:rPr>
          <w:rFonts w:hint="eastAsia" w:ascii="仿宋_GB2312" w:hAnsi="仿宋" w:eastAsia="仿宋_GB2312" w:cs="Times New Roman"/>
          <w:kern w:val="32"/>
          <w:szCs w:val="32"/>
        </w:rPr>
        <w:t>（一）</w:t>
      </w:r>
      <w:r>
        <w:rPr>
          <w:rFonts w:hint="eastAsia" w:ascii="仿宋_GB2312" w:hAnsi="仿宋" w:eastAsia="仿宋_GB2312" w:cs="Times New Roman"/>
          <w:kern w:val="32"/>
          <w:szCs w:val="32"/>
          <w:lang w:val="en-US" w:eastAsia="zh-CN"/>
        </w:rPr>
        <w:t>参赛范围</w:t>
      </w:r>
    </w:p>
    <w:p>
      <w:pPr>
        <w:spacing w:line="276" w:lineRule="auto"/>
        <w:ind w:firstLine="640"/>
        <w:rPr>
          <w:rFonts w:hint="eastAsia" w:ascii="仿宋_GB2312" w:hAnsi="仿宋" w:eastAsia="仿宋_GB2312" w:cs="Times New Roman"/>
          <w:kern w:val="32"/>
          <w:szCs w:val="32"/>
        </w:rPr>
      </w:pPr>
      <w:r>
        <w:rPr>
          <w:rFonts w:hint="eastAsia" w:ascii="仿宋_GB2312" w:hAnsi="仿宋" w:eastAsia="仿宋_GB2312" w:cs="Times New Roman"/>
          <w:kern w:val="32"/>
          <w:szCs w:val="32"/>
        </w:rPr>
        <w:t>所有分院、办学点均须参加本次大赛</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lang w:val="en-US" w:eastAsia="zh-CN"/>
        </w:rPr>
        <w:t>各专业协作委员会根据实际情况选择参加。</w:t>
      </w:r>
      <w:r>
        <w:rPr>
          <w:rFonts w:hint="eastAsia" w:ascii="仿宋_GB2312" w:hAnsi="仿宋" w:eastAsia="仿宋_GB2312" w:cs="Times New Roman"/>
          <w:kern w:val="32"/>
          <w:szCs w:val="32"/>
        </w:rPr>
        <w:t>请各</w:t>
      </w:r>
      <w:r>
        <w:rPr>
          <w:rFonts w:hint="eastAsia" w:ascii="仿宋_GB2312" w:hAnsi="仿宋" w:eastAsia="仿宋_GB2312" w:cs="Times New Roman"/>
          <w:kern w:val="32"/>
          <w:szCs w:val="32"/>
          <w:lang w:val="en-US" w:eastAsia="zh-CN"/>
        </w:rPr>
        <w:t>参赛单位</w:t>
      </w:r>
      <w:r>
        <w:rPr>
          <w:rFonts w:hint="eastAsia" w:ascii="仿宋_GB2312" w:hAnsi="仿宋" w:eastAsia="仿宋_GB2312" w:cs="Times New Roman"/>
          <w:kern w:val="32"/>
          <w:szCs w:val="32"/>
        </w:rPr>
        <w:t>做好组织宣传工作，并安排专人负责，在规定的时间节点做好赛事组织工作。各</w:t>
      </w:r>
      <w:r>
        <w:rPr>
          <w:rFonts w:hint="eastAsia" w:ascii="仿宋_GB2312" w:hAnsi="仿宋" w:eastAsia="仿宋_GB2312" w:cs="Times New Roman"/>
          <w:kern w:val="32"/>
          <w:szCs w:val="32"/>
          <w:lang w:val="en-US" w:eastAsia="zh-CN"/>
        </w:rPr>
        <w:t>参赛单位联系</w:t>
      </w:r>
      <w:r>
        <w:rPr>
          <w:rFonts w:hint="eastAsia" w:ascii="仿宋_GB2312" w:hAnsi="仿宋" w:eastAsia="仿宋_GB2312" w:cs="Times New Roman"/>
          <w:kern w:val="32"/>
          <w:szCs w:val="32"/>
        </w:rPr>
        <w:t>人和指导教师实名加入学院职业生涯规划大赛工作群（QQ群号：495893764）。</w:t>
      </w:r>
    </w:p>
    <w:p>
      <w:pPr>
        <w:spacing w:line="276" w:lineRule="auto"/>
        <w:ind w:firstLine="640"/>
        <w:rPr>
          <w:rFonts w:hint="eastAsia" w:ascii="仿宋_GB2312" w:hAnsi="仿宋" w:eastAsia="仿宋_GB2312" w:cs="Times New Roman"/>
          <w:kern w:val="32"/>
          <w:szCs w:val="32"/>
        </w:rPr>
      </w:pPr>
      <w:r>
        <w:rPr>
          <w:rFonts w:hint="eastAsia" w:ascii="仿宋_GB2312" w:hAnsi="仿宋" w:eastAsia="仿宋_GB2312" w:cs="Times New Roman"/>
          <w:kern w:val="32"/>
          <w:szCs w:val="32"/>
        </w:rPr>
        <w:t>（二）大赛时间节点</w:t>
      </w:r>
    </w:p>
    <w:p>
      <w:pPr>
        <w:spacing w:line="276" w:lineRule="auto"/>
        <w:ind w:firstLine="640"/>
        <w:rPr>
          <w:rFonts w:hint="eastAsia" w:ascii="仿宋_GB2312" w:hAnsi="仿宋" w:eastAsia="仿宋_GB2312" w:cs="Times New Roman"/>
          <w:kern w:val="32"/>
          <w:szCs w:val="32"/>
        </w:rPr>
      </w:pPr>
      <w:r>
        <w:rPr>
          <w:rFonts w:hint="eastAsia" w:ascii="仿宋_GB2312" w:hAnsi="仿宋" w:eastAsia="仿宋_GB2312" w:cs="Times New Roman"/>
          <w:kern w:val="32"/>
          <w:szCs w:val="32"/>
        </w:rPr>
        <w:t>1、5月</w:t>
      </w:r>
      <w:r>
        <w:rPr>
          <w:rFonts w:hint="eastAsia" w:ascii="仿宋_GB2312" w:hAnsi="仿宋" w:eastAsia="仿宋_GB2312" w:cs="Times New Roman"/>
          <w:kern w:val="32"/>
          <w:szCs w:val="32"/>
          <w:lang w:val="en-US" w:eastAsia="zh-CN"/>
        </w:rPr>
        <w:t>7</w:t>
      </w:r>
      <w:r>
        <w:rPr>
          <w:rFonts w:hint="eastAsia" w:ascii="仿宋_GB2312" w:hAnsi="仿宋" w:eastAsia="仿宋_GB2312" w:cs="Times New Roman"/>
          <w:kern w:val="32"/>
          <w:szCs w:val="32"/>
        </w:rPr>
        <w:t>日前，各</w:t>
      </w:r>
      <w:r>
        <w:rPr>
          <w:rFonts w:hint="eastAsia" w:ascii="仿宋_GB2312" w:hAnsi="仿宋" w:eastAsia="仿宋_GB2312" w:cs="Times New Roman"/>
          <w:kern w:val="32"/>
          <w:szCs w:val="32"/>
          <w:lang w:val="en-US" w:eastAsia="zh-CN"/>
        </w:rPr>
        <w:t>参赛单位</w:t>
      </w:r>
      <w:r>
        <w:rPr>
          <w:rFonts w:hint="eastAsia" w:ascii="仿宋_GB2312" w:hAnsi="仿宋" w:eastAsia="仿宋_GB2312" w:cs="Times New Roman"/>
          <w:kern w:val="32"/>
          <w:szCs w:val="32"/>
        </w:rPr>
        <w:t>确定大赛联系人，填写并回传《参赛</w:t>
      </w:r>
      <w:r>
        <w:rPr>
          <w:rFonts w:hint="eastAsia" w:ascii="仿宋_GB2312" w:hAnsi="仿宋" w:eastAsia="仿宋_GB2312" w:cs="Times New Roman"/>
          <w:kern w:val="32"/>
          <w:szCs w:val="32"/>
          <w:lang w:val="en-US" w:eastAsia="zh-CN"/>
        </w:rPr>
        <w:t>单位</w:t>
      </w:r>
      <w:r>
        <w:rPr>
          <w:rFonts w:hint="eastAsia" w:ascii="仿宋_GB2312" w:hAnsi="仿宋" w:eastAsia="仿宋_GB2312" w:cs="Times New Roman"/>
          <w:kern w:val="32"/>
          <w:szCs w:val="32"/>
        </w:rPr>
        <w:t>报名回执》（附件1）</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rPr>
        <w:t>组委会将按照报名回执填写的邮箱下发学校管理员的账号密码</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lang w:val="en-US" w:eastAsia="zh-CN"/>
        </w:rPr>
        <w:t>账号密码与去年相同，各参赛单位也可自行交接</w:t>
      </w:r>
      <w:r>
        <w:rPr>
          <w:rFonts w:hint="eastAsia" w:ascii="仿宋_GB2312" w:hAnsi="仿宋" w:eastAsia="仿宋_GB2312" w:cs="Times New Roman"/>
          <w:kern w:val="32"/>
          <w:szCs w:val="32"/>
        </w:rPr>
        <w:t>。</w:t>
      </w:r>
    </w:p>
    <w:p>
      <w:pPr>
        <w:spacing w:line="276" w:lineRule="auto"/>
        <w:ind w:firstLine="640"/>
        <w:rPr>
          <w:rFonts w:hint="eastAsia" w:ascii="仿宋_GB2312" w:hAnsi="仿宋" w:eastAsia="仿宋_GB2312" w:cs="Times New Roman"/>
          <w:kern w:val="32"/>
          <w:szCs w:val="32"/>
        </w:rPr>
      </w:pPr>
      <w:r>
        <w:rPr>
          <w:rFonts w:hint="eastAsia" w:ascii="仿宋_GB2312" w:hAnsi="仿宋" w:eastAsia="仿宋_GB2312" w:cs="Times New Roman"/>
          <w:kern w:val="32"/>
          <w:szCs w:val="32"/>
        </w:rPr>
        <w:t>2、5月</w:t>
      </w:r>
      <w:r>
        <w:rPr>
          <w:rFonts w:hint="eastAsia" w:ascii="仿宋_GB2312" w:hAnsi="仿宋" w:eastAsia="仿宋_GB2312" w:cs="Times New Roman"/>
          <w:kern w:val="32"/>
          <w:szCs w:val="32"/>
          <w:lang w:val="en-US" w:eastAsia="zh-CN"/>
        </w:rPr>
        <w:t>10</w:t>
      </w:r>
      <w:r>
        <w:rPr>
          <w:rFonts w:hint="eastAsia" w:ascii="仿宋_GB2312" w:hAnsi="仿宋" w:eastAsia="仿宋_GB2312" w:cs="Times New Roman"/>
          <w:kern w:val="32"/>
          <w:szCs w:val="32"/>
        </w:rPr>
        <w:t>日—6月30日</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rPr>
        <w:t>各</w:t>
      </w:r>
      <w:r>
        <w:rPr>
          <w:rFonts w:hint="eastAsia" w:ascii="仿宋_GB2312" w:hAnsi="仿宋" w:eastAsia="仿宋_GB2312" w:cs="Times New Roman"/>
          <w:kern w:val="32"/>
          <w:szCs w:val="32"/>
          <w:lang w:val="en-US" w:eastAsia="zh-CN"/>
        </w:rPr>
        <w:t>参赛单位</w:t>
      </w:r>
      <w:r>
        <w:rPr>
          <w:rFonts w:hint="eastAsia" w:ascii="仿宋_GB2312" w:hAnsi="仿宋" w:eastAsia="仿宋_GB2312" w:cs="Times New Roman"/>
          <w:kern w:val="32"/>
          <w:szCs w:val="32"/>
        </w:rPr>
        <w:t>组织选拔赛，并择优推荐学生参加学院组织的比赛。填写并回传《</w:t>
      </w:r>
      <w:bookmarkStart w:id="1" w:name="_Hlk38271013"/>
      <w:r>
        <w:rPr>
          <w:rFonts w:hint="eastAsia" w:ascii="仿宋_GB2312" w:hAnsi="仿宋" w:eastAsia="仿宋_GB2312" w:cs="Times New Roman"/>
          <w:kern w:val="32"/>
          <w:szCs w:val="32"/>
        </w:rPr>
        <w:t>参赛学生报名统计</w:t>
      </w:r>
      <w:r>
        <w:rPr>
          <w:rFonts w:hint="eastAsia" w:ascii="仿宋_GB2312" w:hAnsi="仿宋" w:eastAsia="仿宋_GB2312" w:cs="Times New Roman"/>
          <w:kern w:val="32"/>
          <w:szCs w:val="32"/>
          <w:lang w:val="en-US" w:eastAsia="zh-CN"/>
        </w:rPr>
        <w:t>汇总</w:t>
      </w:r>
      <w:r>
        <w:rPr>
          <w:rFonts w:hint="eastAsia" w:ascii="仿宋_GB2312" w:hAnsi="仿宋" w:eastAsia="仿宋_GB2312" w:cs="Times New Roman"/>
          <w:kern w:val="32"/>
          <w:szCs w:val="32"/>
        </w:rPr>
        <w:t>表</w:t>
      </w:r>
      <w:bookmarkEnd w:id="1"/>
      <w:r>
        <w:rPr>
          <w:rFonts w:hint="eastAsia" w:ascii="仿宋_GB2312" w:hAnsi="仿宋" w:eastAsia="仿宋_GB2312" w:cs="Times New Roman"/>
          <w:kern w:val="32"/>
          <w:szCs w:val="32"/>
        </w:rPr>
        <w:t>》（附件2）</w:t>
      </w:r>
      <w:r>
        <w:rPr>
          <w:rFonts w:hint="eastAsia" w:ascii="仿宋_GB2312" w:hAnsi="仿宋" w:eastAsia="仿宋_GB2312" w:cs="Times New Roman"/>
          <w:kern w:val="32"/>
          <w:szCs w:val="32"/>
          <w:lang w:eastAsia="zh-CN"/>
        </w:rPr>
        <w:t>，</w:t>
      </w:r>
      <w:r>
        <w:rPr>
          <w:rFonts w:hint="eastAsia" w:ascii="仿宋_GB2312" w:hAnsi="仿宋" w:eastAsia="仿宋_GB2312" w:cs="Times New Roman"/>
          <w:kern w:val="32"/>
          <w:szCs w:val="32"/>
          <w:lang w:val="en-US" w:eastAsia="zh-CN"/>
        </w:rPr>
        <w:t>同时须附组织选拔赛的相关过程性资料，包括比赛各类通知、过程照片等</w:t>
      </w:r>
      <w:r>
        <w:rPr>
          <w:rFonts w:hint="eastAsia" w:ascii="仿宋_GB2312" w:hAnsi="仿宋" w:eastAsia="仿宋_GB2312" w:cs="Times New Roman"/>
          <w:kern w:val="32"/>
          <w:szCs w:val="32"/>
        </w:rPr>
        <w:t>。</w:t>
      </w:r>
    </w:p>
    <w:p>
      <w:pPr>
        <w:spacing w:line="276" w:lineRule="auto"/>
        <w:ind w:firstLine="640"/>
        <w:rPr>
          <w:rFonts w:hint="eastAsia" w:ascii="仿宋_GB2312" w:hAnsi="仿宋" w:eastAsia="仿宋_GB2312" w:cs="Times New Roman"/>
          <w:kern w:val="32"/>
          <w:szCs w:val="32"/>
        </w:rPr>
      </w:pPr>
      <w:r>
        <w:rPr>
          <w:rFonts w:hint="eastAsia" w:ascii="仿宋_GB2312" w:hAnsi="仿宋" w:eastAsia="仿宋_GB2312" w:cs="Times New Roman"/>
          <w:kern w:val="32"/>
          <w:szCs w:val="32"/>
        </w:rPr>
        <w:t>3、7月</w:t>
      </w:r>
      <w:r>
        <w:rPr>
          <w:rFonts w:hint="eastAsia" w:ascii="仿宋_GB2312" w:hAnsi="仿宋" w:eastAsia="仿宋_GB2312" w:cs="Times New Roman"/>
          <w:kern w:val="32"/>
          <w:szCs w:val="32"/>
          <w:lang w:val="en-US" w:eastAsia="zh-CN"/>
        </w:rPr>
        <w:t>1</w:t>
      </w:r>
      <w:r>
        <w:rPr>
          <w:rFonts w:hint="eastAsia" w:ascii="仿宋_GB2312" w:hAnsi="仿宋" w:eastAsia="仿宋_GB2312" w:cs="Times New Roman"/>
          <w:kern w:val="32"/>
          <w:szCs w:val="32"/>
        </w:rPr>
        <w:t>—1</w:t>
      </w:r>
      <w:r>
        <w:rPr>
          <w:rFonts w:hint="eastAsia" w:ascii="仿宋_GB2312" w:hAnsi="仿宋" w:eastAsia="仿宋_GB2312" w:cs="Times New Roman"/>
          <w:kern w:val="32"/>
          <w:szCs w:val="32"/>
          <w:lang w:val="en-US" w:eastAsia="zh-CN"/>
        </w:rPr>
        <w:t>0</w:t>
      </w:r>
      <w:r>
        <w:rPr>
          <w:rFonts w:hint="eastAsia" w:ascii="仿宋_GB2312" w:hAnsi="仿宋" w:eastAsia="仿宋_GB2312" w:cs="Times New Roman"/>
          <w:kern w:val="32"/>
          <w:szCs w:val="32"/>
        </w:rPr>
        <w:t>日，各校组织学生报名，经校内初赛选拔出的学生按照参赛规则（附件3）在大赛官网（网址为：Http://zgs.91job.org.cn:82</w:t>
      </w:r>
      <w:r>
        <w:rPr>
          <w:rFonts w:hint="eastAsia" w:ascii="仿宋_GB2312" w:hAnsi="仿宋" w:eastAsia="仿宋_GB2312" w:cs="Times New Roman"/>
          <w:kern w:val="32"/>
          <w:szCs w:val="32"/>
          <w:lang w:val="en-US" w:eastAsia="zh-CN"/>
        </w:rPr>
        <w:t>/</w:t>
      </w:r>
      <w:r>
        <w:rPr>
          <w:rFonts w:hint="eastAsia" w:ascii="仿宋_GB2312" w:hAnsi="仿宋" w:eastAsia="仿宋_GB2312" w:cs="Times New Roman"/>
          <w:kern w:val="32"/>
          <w:szCs w:val="32"/>
        </w:rPr>
        <w:t>）注册、报名并提交作品（职业生涯规划书、生涯人物访谈报告）。</w:t>
      </w:r>
    </w:p>
    <w:p>
      <w:pPr>
        <w:spacing w:line="276" w:lineRule="auto"/>
        <w:ind w:firstLine="640"/>
        <w:rPr>
          <w:rFonts w:hint="eastAsia" w:ascii="仿宋_GB2312" w:hAnsi="仿宋" w:eastAsia="仿宋_GB2312" w:cs="Times New Roman"/>
          <w:kern w:val="32"/>
          <w:szCs w:val="32"/>
        </w:rPr>
      </w:pPr>
      <w:r>
        <w:rPr>
          <w:rFonts w:hint="eastAsia" w:ascii="仿宋_GB2312" w:hAnsi="仿宋" w:eastAsia="仿宋_GB2312" w:cs="Times New Roman"/>
          <w:kern w:val="32"/>
          <w:szCs w:val="32"/>
        </w:rPr>
        <w:t>4、7月1</w:t>
      </w:r>
      <w:r>
        <w:rPr>
          <w:rFonts w:hint="eastAsia" w:ascii="仿宋_GB2312" w:hAnsi="仿宋" w:eastAsia="仿宋_GB2312" w:cs="Times New Roman"/>
          <w:kern w:val="32"/>
          <w:szCs w:val="32"/>
          <w:lang w:val="en-US" w:eastAsia="zh-CN"/>
        </w:rPr>
        <w:t>1</w:t>
      </w:r>
      <w:r>
        <w:rPr>
          <w:rFonts w:hint="eastAsia" w:ascii="仿宋_GB2312" w:hAnsi="仿宋" w:eastAsia="仿宋_GB2312" w:cs="Times New Roman"/>
          <w:kern w:val="32"/>
          <w:szCs w:val="32"/>
        </w:rPr>
        <w:t>—</w:t>
      </w:r>
      <w:r>
        <w:rPr>
          <w:rFonts w:hint="eastAsia" w:ascii="仿宋_GB2312" w:hAnsi="仿宋" w:eastAsia="仿宋_GB2312" w:cs="Times New Roman"/>
          <w:kern w:val="32"/>
          <w:szCs w:val="32"/>
          <w:lang w:val="en-US" w:eastAsia="zh-CN"/>
        </w:rPr>
        <w:t>28</w:t>
      </w:r>
      <w:r>
        <w:rPr>
          <w:rFonts w:hint="eastAsia" w:ascii="仿宋_GB2312" w:hAnsi="仿宋" w:eastAsia="仿宋_GB2312" w:cs="Times New Roman"/>
          <w:kern w:val="32"/>
          <w:szCs w:val="32"/>
        </w:rPr>
        <w:t>日，学院组织对决赛作品进行评审。</w:t>
      </w:r>
    </w:p>
    <w:p>
      <w:pPr>
        <w:spacing w:line="276" w:lineRule="auto"/>
        <w:ind w:firstLine="640"/>
        <w:rPr>
          <w:rFonts w:hint="eastAsia" w:ascii="仿宋_GB2312" w:hAnsi="仿宋" w:eastAsia="仿宋_GB2312" w:cs="Times New Roman"/>
          <w:kern w:val="32"/>
          <w:szCs w:val="32"/>
        </w:rPr>
      </w:pPr>
      <w:r>
        <w:rPr>
          <w:rFonts w:hint="eastAsia" w:ascii="仿宋_GB2312" w:hAnsi="仿宋" w:eastAsia="仿宋_GB2312" w:cs="Times New Roman"/>
          <w:kern w:val="32"/>
          <w:szCs w:val="32"/>
        </w:rPr>
        <w:t>5、</w:t>
      </w:r>
      <w:r>
        <w:rPr>
          <w:rFonts w:hint="eastAsia" w:ascii="仿宋_GB2312" w:hAnsi="仿宋" w:eastAsia="仿宋_GB2312" w:cs="Times New Roman"/>
          <w:kern w:val="32"/>
          <w:szCs w:val="32"/>
          <w:lang w:val="en-US" w:eastAsia="zh-CN"/>
        </w:rPr>
        <w:t>7</w:t>
      </w:r>
      <w:r>
        <w:rPr>
          <w:rFonts w:hint="eastAsia" w:ascii="仿宋_GB2312" w:hAnsi="仿宋" w:eastAsia="仿宋_GB2312" w:cs="Times New Roman"/>
          <w:kern w:val="32"/>
          <w:szCs w:val="32"/>
        </w:rPr>
        <w:t>月</w:t>
      </w:r>
      <w:r>
        <w:rPr>
          <w:rFonts w:hint="eastAsia" w:ascii="仿宋_GB2312" w:hAnsi="仿宋" w:eastAsia="仿宋_GB2312" w:cs="Times New Roman"/>
          <w:kern w:val="32"/>
          <w:szCs w:val="32"/>
          <w:lang w:val="en-US" w:eastAsia="zh-CN"/>
        </w:rPr>
        <w:t>29</w:t>
      </w:r>
      <w:r>
        <w:rPr>
          <w:rFonts w:hint="eastAsia" w:ascii="仿宋_GB2312" w:hAnsi="仿宋" w:eastAsia="仿宋_GB2312" w:cs="Times New Roman"/>
          <w:kern w:val="32"/>
          <w:szCs w:val="32"/>
        </w:rPr>
        <w:t>日—</w:t>
      </w:r>
      <w:r>
        <w:rPr>
          <w:rFonts w:hint="eastAsia" w:ascii="仿宋_GB2312" w:hAnsi="仿宋" w:eastAsia="仿宋_GB2312" w:cs="Times New Roman"/>
          <w:kern w:val="32"/>
          <w:szCs w:val="32"/>
          <w:lang w:val="en-US" w:eastAsia="zh-CN"/>
        </w:rPr>
        <w:t>8</w:t>
      </w:r>
      <w:r>
        <w:rPr>
          <w:rFonts w:hint="eastAsia" w:ascii="仿宋_GB2312" w:hAnsi="仿宋" w:eastAsia="仿宋_GB2312" w:cs="Times New Roman"/>
          <w:kern w:val="32"/>
          <w:szCs w:val="32"/>
        </w:rPr>
        <w:t>月1</w:t>
      </w:r>
      <w:r>
        <w:rPr>
          <w:rFonts w:hint="eastAsia" w:ascii="仿宋_GB2312" w:hAnsi="仿宋" w:eastAsia="仿宋_GB2312" w:cs="Times New Roman"/>
          <w:kern w:val="32"/>
          <w:szCs w:val="32"/>
          <w:lang w:val="en-US" w:eastAsia="zh-CN"/>
        </w:rPr>
        <w:t>8</w:t>
      </w:r>
      <w:r>
        <w:rPr>
          <w:rFonts w:hint="eastAsia" w:ascii="仿宋_GB2312" w:hAnsi="仿宋" w:eastAsia="仿宋_GB2312" w:cs="Times New Roman"/>
          <w:kern w:val="32"/>
          <w:szCs w:val="32"/>
        </w:rPr>
        <w:t>日，学院组织决赛</w:t>
      </w:r>
      <w:r>
        <w:rPr>
          <w:rFonts w:hint="eastAsia" w:ascii="仿宋_GB2312" w:hAnsi="仿宋" w:eastAsia="仿宋_GB2312" w:cs="Times New Roman"/>
          <w:kern w:val="32"/>
          <w:szCs w:val="32"/>
          <w:lang w:val="en-US" w:eastAsia="zh-CN"/>
        </w:rPr>
        <w:t>暨省赛选拔赛</w:t>
      </w:r>
      <w:r>
        <w:rPr>
          <w:rFonts w:hint="eastAsia" w:ascii="仿宋_GB2312" w:hAnsi="仿宋" w:eastAsia="仿宋_GB2312" w:cs="Times New Roman"/>
          <w:kern w:val="32"/>
          <w:szCs w:val="32"/>
        </w:rPr>
        <w:t>。</w:t>
      </w:r>
    </w:p>
    <w:p>
      <w:pPr>
        <w:spacing w:line="276" w:lineRule="auto"/>
        <w:ind w:firstLine="640"/>
        <w:rPr>
          <w:rFonts w:hint="eastAsia" w:ascii="仿宋_GB2312" w:hAnsi="仿宋" w:eastAsia="仿宋_GB2312" w:cs="Times New Roman"/>
          <w:kern w:val="32"/>
          <w:szCs w:val="32"/>
        </w:rPr>
      </w:pPr>
      <w:r>
        <w:rPr>
          <w:rFonts w:hint="eastAsia" w:ascii="仿宋_GB2312" w:hAnsi="仿宋" w:eastAsia="仿宋_GB2312" w:cs="Times New Roman"/>
          <w:kern w:val="32"/>
          <w:szCs w:val="32"/>
        </w:rPr>
        <w:t>6、9月2</w:t>
      </w:r>
      <w:r>
        <w:rPr>
          <w:rFonts w:hint="eastAsia" w:ascii="仿宋_GB2312" w:hAnsi="仿宋" w:eastAsia="仿宋_GB2312" w:cs="Times New Roman"/>
          <w:kern w:val="32"/>
          <w:szCs w:val="32"/>
          <w:lang w:val="en-US" w:eastAsia="zh-CN"/>
        </w:rPr>
        <w:t>8</w:t>
      </w:r>
      <w:r>
        <w:rPr>
          <w:rFonts w:hint="eastAsia" w:ascii="仿宋_GB2312" w:hAnsi="仿宋" w:eastAsia="仿宋_GB2312" w:cs="Times New Roman"/>
          <w:kern w:val="32"/>
          <w:szCs w:val="32"/>
        </w:rPr>
        <w:t>日前，决赛遴选出的省赛选手，修改完善参赛作品，在比赛官网中重新提交职业生涯规划书和生涯人物访谈报告。</w:t>
      </w:r>
    </w:p>
    <w:p>
      <w:pPr>
        <w:spacing w:line="276" w:lineRule="auto"/>
        <w:ind w:firstLine="640"/>
        <w:rPr>
          <w:rFonts w:hint="eastAsia" w:ascii="仿宋_GB2312" w:hAnsi="仿宋" w:eastAsia="仿宋_GB2312" w:cs="Times New Roman"/>
          <w:kern w:val="32"/>
          <w:szCs w:val="32"/>
        </w:rPr>
      </w:pPr>
      <w:r>
        <w:rPr>
          <w:rFonts w:hint="eastAsia" w:ascii="仿宋_GB2312" w:hAnsi="仿宋" w:eastAsia="仿宋_GB2312" w:cs="Times New Roman"/>
          <w:kern w:val="32"/>
          <w:szCs w:val="32"/>
        </w:rPr>
        <w:t>7、9月2</w:t>
      </w:r>
      <w:r>
        <w:rPr>
          <w:rFonts w:hint="eastAsia" w:ascii="仿宋_GB2312" w:hAnsi="仿宋" w:eastAsia="仿宋_GB2312" w:cs="Times New Roman"/>
          <w:kern w:val="32"/>
          <w:szCs w:val="32"/>
          <w:lang w:val="en-US" w:eastAsia="zh-CN"/>
        </w:rPr>
        <w:t>9</w:t>
      </w:r>
      <w:r>
        <w:rPr>
          <w:rFonts w:hint="eastAsia" w:ascii="仿宋_GB2312" w:hAnsi="仿宋" w:eastAsia="仿宋_GB2312" w:cs="Times New Roman"/>
          <w:kern w:val="32"/>
          <w:szCs w:val="32"/>
        </w:rPr>
        <w:t>日—1</w:t>
      </w:r>
      <w:r>
        <w:rPr>
          <w:rFonts w:hint="eastAsia" w:ascii="仿宋_GB2312" w:hAnsi="仿宋" w:eastAsia="仿宋_GB2312" w:cs="Times New Roman"/>
          <w:kern w:val="32"/>
          <w:szCs w:val="32"/>
          <w:lang w:val="en-US" w:eastAsia="zh-CN"/>
        </w:rPr>
        <w:t>0</w:t>
      </w:r>
      <w:r>
        <w:rPr>
          <w:rFonts w:hint="eastAsia" w:ascii="仿宋_GB2312" w:hAnsi="仿宋" w:eastAsia="仿宋_GB2312" w:cs="Times New Roman"/>
          <w:kern w:val="32"/>
          <w:szCs w:val="32"/>
        </w:rPr>
        <w:t>月2</w:t>
      </w:r>
      <w:r>
        <w:rPr>
          <w:rFonts w:hint="eastAsia" w:ascii="仿宋_GB2312" w:hAnsi="仿宋" w:eastAsia="仿宋_GB2312" w:cs="Times New Roman"/>
          <w:kern w:val="32"/>
          <w:szCs w:val="32"/>
          <w:lang w:val="en-US" w:eastAsia="zh-CN"/>
        </w:rPr>
        <w:t>8</w:t>
      </w:r>
      <w:r>
        <w:rPr>
          <w:rFonts w:hint="eastAsia" w:ascii="仿宋_GB2312" w:hAnsi="仿宋" w:eastAsia="仿宋_GB2312" w:cs="Times New Roman"/>
          <w:kern w:val="32"/>
          <w:szCs w:val="32"/>
        </w:rPr>
        <w:t>日，组织参加省赛。</w:t>
      </w:r>
    </w:p>
    <w:p>
      <w:pPr>
        <w:pStyle w:val="3"/>
        <w:bidi w:val="0"/>
        <w:rPr>
          <w:rFonts w:hint="eastAsia" w:eastAsia="黑体"/>
          <w:lang w:val="en-US" w:eastAsia="zh-CN"/>
        </w:rPr>
      </w:pPr>
      <w:r>
        <w:rPr>
          <w:rFonts w:hint="eastAsia"/>
        </w:rPr>
        <w:t>七、其</w:t>
      </w:r>
      <w:r>
        <w:rPr>
          <w:rFonts w:hint="eastAsia"/>
          <w:lang w:val="en-US" w:eastAsia="zh-CN"/>
        </w:rPr>
        <w:t>他</w:t>
      </w:r>
    </w:p>
    <w:p>
      <w:pPr>
        <w:spacing w:line="276" w:lineRule="auto"/>
        <w:ind w:firstLine="640" w:firstLineChars="200"/>
        <w:rPr>
          <w:rFonts w:hint="eastAsia" w:ascii="仿宋" w:hAnsi="仿宋" w:eastAsia="仿宋" w:cs="仿宋"/>
          <w:kern w:val="32"/>
          <w:szCs w:val="32"/>
        </w:rPr>
      </w:pPr>
      <w:r>
        <w:rPr>
          <w:rFonts w:hint="eastAsia" w:ascii="仿宋" w:hAnsi="仿宋" w:eastAsia="仿宋" w:cs="仿宋"/>
          <w:kern w:val="32"/>
          <w:szCs w:val="32"/>
        </w:rPr>
        <w:t>（一）本次大赛参赛选手的文字作品（含职业生涯规划书、生涯人物访谈报告）均通过大赛官方网站上传。</w:t>
      </w:r>
      <w:r>
        <w:rPr>
          <w:rFonts w:hint="eastAsia" w:ascii="仿宋_GB2312" w:hAnsi="仿宋" w:eastAsia="仿宋_GB2312" w:cs="Times New Roman"/>
          <w:kern w:val="32"/>
          <w:szCs w:val="32"/>
          <w:lang w:val="en-US" w:eastAsia="zh-CN"/>
        </w:rPr>
        <w:t>每位参赛选手仅可指定一名指导教师。</w:t>
      </w:r>
    </w:p>
    <w:p>
      <w:pPr>
        <w:spacing w:line="276" w:lineRule="auto"/>
        <w:ind w:firstLine="640" w:firstLineChars="200"/>
        <w:rPr>
          <w:rFonts w:hint="eastAsia" w:ascii="仿宋" w:hAnsi="仿宋" w:eastAsia="仿宋" w:cs="仿宋"/>
          <w:kern w:val="32"/>
          <w:szCs w:val="32"/>
        </w:rPr>
      </w:pPr>
      <w:r>
        <w:rPr>
          <w:rFonts w:hint="eastAsia" w:ascii="仿宋" w:hAnsi="仿宋" w:cs="仿宋"/>
          <w:kern w:val="32"/>
          <w:szCs w:val="32"/>
          <w:lang w:eastAsia="zh-CN"/>
        </w:rPr>
        <w:t>（</w:t>
      </w:r>
      <w:r>
        <w:rPr>
          <w:rFonts w:hint="eastAsia" w:ascii="仿宋" w:hAnsi="仿宋" w:cs="仿宋"/>
          <w:kern w:val="32"/>
          <w:szCs w:val="32"/>
          <w:lang w:val="en-US" w:eastAsia="zh-CN"/>
        </w:rPr>
        <w:t>二</w:t>
      </w:r>
      <w:r>
        <w:rPr>
          <w:rFonts w:hint="eastAsia" w:ascii="仿宋" w:hAnsi="仿宋" w:cs="仿宋"/>
          <w:kern w:val="32"/>
          <w:szCs w:val="32"/>
          <w:lang w:eastAsia="zh-CN"/>
        </w:rPr>
        <w:t>）</w:t>
      </w:r>
      <w:r>
        <w:rPr>
          <w:rFonts w:hint="eastAsia" w:ascii="仿宋" w:hAnsi="仿宋" w:eastAsia="仿宋" w:cs="仿宋"/>
          <w:kern w:val="32"/>
          <w:szCs w:val="32"/>
          <w:lang w:val="en-US" w:eastAsia="zh-CN"/>
        </w:rPr>
        <w:t>学院原则上不再支持各专业协作委员会单独组织与职业生涯规划相关的比赛，所有与</w:t>
      </w:r>
      <w:r>
        <w:rPr>
          <w:rFonts w:hint="eastAsia" w:ascii="仿宋" w:hAnsi="仿宋" w:cs="仿宋"/>
          <w:kern w:val="32"/>
          <w:szCs w:val="32"/>
          <w:lang w:val="en-US" w:eastAsia="zh-CN"/>
        </w:rPr>
        <w:t>此</w:t>
      </w:r>
      <w:r>
        <w:rPr>
          <w:rFonts w:hint="eastAsia" w:ascii="仿宋" w:hAnsi="仿宋" w:eastAsia="仿宋" w:cs="仿宋"/>
          <w:kern w:val="32"/>
          <w:szCs w:val="32"/>
          <w:lang w:val="en-US" w:eastAsia="zh-CN"/>
        </w:rPr>
        <w:t>相关的赛项均纳入学院职业生涯规划比赛体系</w:t>
      </w:r>
      <w:r>
        <w:rPr>
          <w:rFonts w:hint="eastAsia" w:ascii="仿宋" w:hAnsi="仿宋" w:eastAsia="仿宋" w:cs="仿宋"/>
          <w:color w:val="191919"/>
          <w:shd w:val="clear" w:color="auto" w:fill="FFFFFF"/>
        </w:rPr>
        <w:t>。</w:t>
      </w:r>
    </w:p>
    <w:p>
      <w:pPr>
        <w:spacing w:line="276" w:lineRule="auto"/>
        <w:ind w:firstLine="640"/>
        <w:rPr>
          <w:rFonts w:hint="eastAsia" w:ascii="仿宋" w:hAnsi="仿宋" w:eastAsia="仿宋" w:cs="仿宋"/>
          <w:kern w:val="32"/>
          <w:szCs w:val="32"/>
        </w:rPr>
      </w:pPr>
      <w:r>
        <w:rPr>
          <w:rFonts w:hint="eastAsia" w:ascii="仿宋" w:hAnsi="仿宋" w:eastAsia="仿宋" w:cs="仿宋"/>
          <w:kern w:val="32"/>
          <w:szCs w:val="32"/>
          <w:lang w:val="en-US" w:eastAsia="zh-CN"/>
        </w:rPr>
        <w:t>（</w:t>
      </w:r>
      <w:r>
        <w:rPr>
          <w:rFonts w:hint="eastAsia" w:ascii="仿宋" w:hAnsi="仿宋" w:cs="仿宋"/>
          <w:kern w:val="32"/>
          <w:szCs w:val="32"/>
          <w:lang w:val="en-US" w:eastAsia="zh-CN"/>
        </w:rPr>
        <w:t>三</w:t>
      </w:r>
      <w:r>
        <w:rPr>
          <w:rFonts w:hint="eastAsia" w:ascii="仿宋" w:hAnsi="仿宋" w:eastAsia="仿宋" w:cs="仿宋"/>
          <w:kern w:val="32"/>
          <w:szCs w:val="32"/>
          <w:lang w:val="en-US" w:eastAsia="zh-CN"/>
        </w:rPr>
        <w:t>）</w:t>
      </w:r>
      <w:r>
        <w:rPr>
          <w:rFonts w:hint="eastAsia" w:ascii="仿宋" w:hAnsi="仿宋" w:eastAsia="仿宋" w:cs="仿宋"/>
          <w:kern w:val="32"/>
          <w:szCs w:val="32"/>
        </w:rPr>
        <w:t>赛事联系人：</w:t>
      </w:r>
      <w:r>
        <w:rPr>
          <w:rFonts w:hint="eastAsia" w:ascii="仿宋" w:hAnsi="仿宋" w:cs="仿宋"/>
          <w:kern w:val="32"/>
          <w:szCs w:val="32"/>
          <w:lang w:val="en-US" w:eastAsia="zh-CN"/>
        </w:rPr>
        <w:t>朱敏，</w:t>
      </w:r>
      <w:r>
        <w:rPr>
          <w:rFonts w:hint="eastAsia" w:ascii="仿宋" w:hAnsi="仿宋" w:eastAsia="仿宋" w:cs="仿宋"/>
          <w:kern w:val="32"/>
          <w:szCs w:val="32"/>
        </w:rPr>
        <w:t>顾沈靖，电话：025-83335</w:t>
      </w:r>
      <w:r>
        <w:rPr>
          <w:rFonts w:hint="eastAsia" w:ascii="仿宋" w:hAnsi="仿宋" w:cs="仿宋"/>
          <w:kern w:val="32"/>
          <w:szCs w:val="32"/>
          <w:lang w:val="en-US" w:eastAsia="zh-CN"/>
        </w:rPr>
        <w:t>148</w:t>
      </w:r>
      <w:r>
        <w:rPr>
          <w:rFonts w:hint="eastAsia" w:ascii="仿宋" w:hAnsi="仿宋" w:eastAsia="仿宋" w:cs="仿宋"/>
          <w:kern w:val="32"/>
          <w:szCs w:val="32"/>
        </w:rPr>
        <w:t>，地址：南京市北京西路15-2号9号楼510室，邮编：210024，电子邮箱：jyjy76_304@163.com。</w:t>
      </w:r>
    </w:p>
    <w:p>
      <w:pPr>
        <w:spacing w:line="276" w:lineRule="auto"/>
        <w:ind w:firstLine="640"/>
        <w:rPr>
          <w:rFonts w:ascii="仿宋_GB2312" w:hAnsi="仿宋" w:eastAsia="仿宋_GB2312" w:cs="Times New Roman"/>
          <w:kern w:val="32"/>
          <w:szCs w:val="32"/>
        </w:rPr>
      </w:pPr>
    </w:p>
    <w:p>
      <w:pPr>
        <w:spacing w:line="276" w:lineRule="auto"/>
        <w:ind w:firstLine="640"/>
        <w:rPr>
          <w:rFonts w:ascii="仿宋_GB2312" w:hAnsi="仿宋" w:eastAsia="仿宋_GB2312" w:cs="Times New Roman"/>
          <w:kern w:val="32"/>
          <w:szCs w:val="32"/>
        </w:rPr>
      </w:pPr>
      <w:r>
        <w:rPr>
          <w:rFonts w:hint="eastAsia" w:ascii="仿宋_GB2312" w:hAnsi="仿宋" w:eastAsia="仿宋_GB2312" w:cs="Times New Roman"/>
          <w:kern w:val="32"/>
          <w:szCs w:val="32"/>
        </w:rPr>
        <w:t>附件：1</w:t>
      </w:r>
      <w:r>
        <w:rPr>
          <w:rFonts w:ascii="仿宋_GB2312" w:hAnsi="仿宋" w:eastAsia="仿宋_GB2312" w:cs="Times New Roman"/>
          <w:kern w:val="32"/>
          <w:szCs w:val="32"/>
        </w:rPr>
        <w:t>.</w:t>
      </w:r>
      <w:r>
        <w:rPr>
          <w:rFonts w:hint="eastAsia" w:ascii="仿宋_GB2312" w:hAnsi="仿宋" w:eastAsia="仿宋_GB2312" w:cs="Times New Roman"/>
          <w:kern w:val="32"/>
          <w:szCs w:val="32"/>
        </w:rPr>
        <w:t>参赛</w:t>
      </w:r>
      <w:r>
        <w:rPr>
          <w:rFonts w:hint="eastAsia" w:ascii="仿宋_GB2312" w:hAnsi="仿宋" w:eastAsia="仿宋_GB2312" w:cs="Times New Roman"/>
          <w:kern w:val="32"/>
          <w:szCs w:val="32"/>
          <w:lang w:val="en-US" w:eastAsia="zh-CN"/>
        </w:rPr>
        <w:t>单位</w:t>
      </w:r>
      <w:r>
        <w:rPr>
          <w:rFonts w:hint="eastAsia" w:ascii="仿宋_GB2312" w:hAnsi="仿宋" w:eastAsia="仿宋_GB2312" w:cs="Times New Roman"/>
          <w:kern w:val="32"/>
          <w:szCs w:val="32"/>
        </w:rPr>
        <w:t>报名回执</w:t>
      </w:r>
    </w:p>
    <w:p>
      <w:pPr>
        <w:spacing w:line="276" w:lineRule="auto"/>
        <w:ind w:firstLine="1600" w:firstLineChars="500"/>
        <w:rPr>
          <w:rFonts w:ascii="仿宋_GB2312" w:hAnsi="仿宋" w:eastAsia="仿宋_GB2312" w:cs="Times New Roman"/>
          <w:kern w:val="32"/>
          <w:szCs w:val="32"/>
        </w:rPr>
      </w:pPr>
      <w:r>
        <w:rPr>
          <w:rFonts w:hint="eastAsia" w:ascii="仿宋_GB2312" w:hAnsi="仿宋" w:eastAsia="仿宋_GB2312" w:cs="Times New Roman"/>
          <w:kern w:val="32"/>
          <w:szCs w:val="32"/>
        </w:rPr>
        <w:t>2</w:t>
      </w:r>
      <w:r>
        <w:rPr>
          <w:rFonts w:ascii="仿宋_GB2312" w:hAnsi="仿宋" w:eastAsia="仿宋_GB2312" w:cs="Times New Roman"/>
          <w:kern w:val="32"/>
          <w:szCs w:val="32"/>
        </w:rPr>
        <w:t>.</w:t>
      </w:r>
      <w:r>
        <w:rPr>
          <w:rFonts w:hint="eastAsia" w:ascii="仿宋_GB2312" w:hAnsi="仿宋" w:eastAsia="仿宋_GB2312" w:cs="Times New Roman"/>
          <w:kern w:val="32"/>
          <w:szCs w:val="32"/>
        </w:rPr>
        <w:t>参赛学生报名统计汇总表</w:t>
      </w:r>
    </w:p>
    <w:p>
      <w:pPr>
        <w:spacing w:line="276" w:lineRule="auto"/>
        <w:ind w:firstLine="1600" w:firstLineChars="500"/>
        <w:rPr>
          <w:rFonts w:ascii="仿宋_GB2312" w:hAnsi="仿宋" w:eastAsia="仿宋_GB2312" w:cs="Times New Roman"/>
          <w:kern w:val="32"/>
          <w:szCs w:val="32"/>
        </w:rPr>
      </w:pPr>
      <w:r>
        <w:rPr>
          <w:rFonts w:hint="eastAsia" w:ascii="仿宋_GB2312" w:hAnsi="仿宋" w:eastAsia="仿宋_GB2312" w:cs="Times New Roman"/>
          <w:kern w:val="32"/>
          <w:szCs w:val="32"/>
        </w:rPr>
        <w:t>3</w:t>
      </w:r>
      <w:r>
        <w:rPr>
          <w:rFonts w:ascii="仿宋_GB2312" w:hAnsi="仿宋" w:eastAsia="仿宋_GB2312" w:cs="Times New Roman"/>
          <w:kern w:val="32"/>
          <w:szCs w:val="32"/>
        </w:rPr>
        <w:t>.</w:t>
      </w:r>
      <w:r>
        <w:rPr>
          <w:rFonts w:hint="eastAsia" w:ascii="仿宋_GB2312" w:hAnsi="仿宋" w:eastAsia="仿宋_GB2312" w:cs="Times New Roman"/>
          <w:kern w:val="32"/>
          <w:szCs w:val="32"/>
        </w:rPr>
        <w:t>参赛规则</w:t>
      </w:r>
    </w:p>
    <w:p>
      <w:pPr>
        <w:adjustRightInd w:val="0"/>
        <w:spacing w:line="276" w:lineRule="auto"/>
        <w:contextualSpacing/>
        <w:jc w:val="left"/>
        <w:rPr>
          <w:rFonts w:ascii="仿宋_GB2312" w:hAnsi="仿宋" w:eastAsia="仿宋_GB2312" w:cs="Times New Roman"/>
          <w:kern w:val="32"/>
          <w:szCs w:val="32"/>
        </w:rPr>
      </w:pPr>
      <w:r>
        <w:rPr>
          <w:rFonts w:hint="eastAsia" w:ascii="仿宋_GB2312" w:hAnsi="仿宋" w:eastAsia="仿宋_GB2312" w:cs="Times New Roman"/>
          <w:kern w:val="32"/>
          <w:szCs w:val="32"/>
        </w:rPr>
        <w:t xml:space="preserve"> </w:t>
      </w:r>
      <w:r>
        <w:rPr>
          <w:rFonts w:ascii="仿宋_GB2312" w:hAnsi="仿宋" w:eastAsia="仿宋_GB2312" w:cs="Times New Roman"/>
          <w:kern w:val="32"/>
          <w:szCs w:val="32"/>
        </w:rPr>
        <w:t xml:space="preserve"> </w:t>
      </w:r>
    </w:p>
    <w:p>
      <w:pPr>
        <w:adjustRightInd w:val="0"/>
        <w:spacing w:line="276" w:lineRule="auto"/>
        <w:contextualSpacing/>
        <w:jc w:val="left"/>
        <w:rPr>
          <w:rFonts w:ascii="仿宋_GB2312" w:hAnsi="仿宋" w:eastAsia="仿宋_GB2312" w:cs="Times New Roman"/>
          <w:kern w:val="32"/>
          <w:szCs w:val="32"/>
        </w:rPr>
      </w:pPr>
    </w:p>
    <w:p>
      <w:pPr>
        <w:adjustRightInd w:val="0"/>
        <w:spacing w:line="276" w:lineRule="auto"/>
        <w:contextualSpacing/>
        <w:jc w:val="left"/>
        <w:rPr>
          <w:rFonts w:ascii="仿宋_GB2312" w:hAnsi="仿宋" w:eastAsia="仿宋_GB2312" w:cs="Times New Roman"/>
          <w:kern w:val="32"/>
          <w:szCs w:val="32"/>
        </w:rPr>
      </w:pPr>
    </w:p>
    <w:p>
      <w:pPr>
        <w:adjustRightInd w:val="0"/>
        <w:spacing w:line="276" w:lineRule="auto"/>
        <w:contextualSpacing/>
        <w:jc w:val="right"/>
        <w:rPr>
          <w:rFonts w:ascii="仿宋_GB2312" w:hAnsi="仿宋" w:eastAsia="仿宋_GB2312" w:cs="Times New Roman"/>
          <w:kern w:val="32"/>
          <w:szCs w:val="32"/>
        </w:rPr>
      </w:pPr>
      <w:r>
        <w:rPr>
          <w:rFonts w:hint="eastAsia" w:ascii="仿宋_GB2312" w:hAnsi="仿宋" w:eastAsia="仿宋_GB2312" w:cs="Times New Roman"/>
          <w:kern w:val="32"/>
          <w:szCs w:val="32"/>
        </w:rPr>
        <w:t>江苏联合职业技术学院</w:t>
      </w:r>
    </w:p>
    <w:p>
      <w:pPr>
        <w:adjustRightInd w:val="0"/>
        <w:spacing w:line="276" w:lineRule="auto"/>
        <w:contextualSpacing/>
        <w:jc w:val="right"/>
        <w:rPr>
          <w:rFonts w:ascii="仿宋_GB2312" w:hAnsi="仿宋" w:eastAsia="仿宋_GB2312" w:cs="Times New Roman"/>
          <w:kern w:val="32"/>
          <w:szCs w:val="32"/>
        </w:rPr>
      </w:pPr>
      <w:r>
        <w:rPr>
          <w:rFonts w:hint="eastAsia" w:ascii="仿宋_GB2312" w:hAnsi="仿宋" w:eastAsia="仿宋_GB2312" w:cs="Times New Roman"/>
          <w:kern w:val="32"/>
          <w:szCs w:val="32"/>
        </w:rPr>
        <w:t>2</w:t>
      </w:r>
      <w:r>
        <w:rPr>
          <w:rFonts w:ascii="仿宋_GB2312" w:hAnsi="仿宋" w:eastAsia="仿宋_GB2312" w:cs="Times New Roman"/>
          <w:kern w:val="32"/>
          <w:szCs w:val="32"/>
        </w:rPr>
        <w:t>02</w:t>
      </w:r>
      <w:r>
        <w:rPr>
          <w:rFonts w:hint="eastAsia" w:ascii="仿宋_GB2312" w:hAnsi="仿宋" w:eastAsia="仿宋_GB2312" w:cs="Times New Roman"/>
          <w:kern w:val="32"/>
          <w:szCs w:val="32"/>
          <w:lang w:val="en-US" w:eastAsia="zh-CN"/>
        </w:rPr>
        <w:t>1</w:t>
      </w:r>
      <w:r>
        <w:rPr>
          <w:rFonts w:hint="eastAsia" w:ascii="仿宋_GB2312" w:hAnsi="仿宋" w:eastAsia="仿宋_GB2312" w:cs="Times New Roman"/>
          <w:kern w:val="32"/>
          <w:szCs w:val="32"/>
        </w:rPr>
        <w:t>年</w:t>
      </w:r>
      <w:r>
        <w:rPr>
          <w:rFonts w:ascii="仿宋_GB2312" w:hAnsi="仿宋" w:eastAsia="仿宋_GB2312" w:cs="Times New Roman"/>
          <w:kern w:val="32"/>
          <w:szCs w:val="32"/>
        </w:rPr>
        <w:t>4</w:t>
      </w:r>
      <w:r>
        <w:rPr>
          <w:rFonts w:hint="eastAsia" w:ascii="仿宋_GB2312" w:hAnsi="仿宋" w:eastAsia="仿宋_GB2312" w:cs="Times New Roman"/>
          <w:kern w:val="32"/>
          <w:szCs w:val="32"/>
        </w:rPr>
        <w:t>月</w:t>
      </w:r>
      <w:r>
        <w:rPr>
          <w:rFonts w:hint="eastAsia" w:ascii="仿宋_GB2312" w:hAnsi="仿宋" w:eastAsia="仿宋_GB2312" w:cs="Times New Roman"/>
          <w:kern w:val="32"/>
          <w:szCs w:val="32"/>
          <w:lang w:val="en-US" w:eastAsia="zh-CN"/>
        </w:rPr>
        <w:t>28</w:t>
      </w:r>
      <w:r>
        <w:rPr>
          <w:rFonts w:hint="eastAsia" w:ascii="仿宋_GB2312" w:hAnsi="仿宋" w:eastAsia="仿宋_GB2312" w:cs="Times New Roman"/>
          <w:kern w:val="32"/>
          <w:szCs w:val="32"/>
        </w:rPr>
        <w:t>日</w:t>
      </w:r>
    </w:p>
    <w:p>
      <w:pPr>
        <w:adjustRightInd w:val="0"/>
        <w:spacing w:line="276" w:lineRule="auto"/>
        <w:contextualSpacing/>
        <w:jc w:val="right"/>
        <w:rPr>
          <w:rFonts w:ascii="仿宋_GB2312" w:hAnsi="仿宋" w:eastAsia="仿宋_GB2312" w:cs="Times New Roman"/>
          <w:kern w:val="32"/>
          <w:szCs w:val="32"/>
        </w:rPr>
      </w:pPr>
    </w:p>
    <w:p>
      <w:pPr>
        <w:spacing w:line="276" w:lineRule="auto"/>
        <w:ind w:firstLine="3504" w:firstLineChars="1095"/>
        <w:jc w:val="right"/>
        <w:rPr>
          <w:rFonts w:ascii="仿宋_GB2312" w:hAnsi="仿宋" w:eastAsia="仿宋_GB2312"/>
          <w:szCs w:val="32"/>
        </w:rPr>
      </w:pPr>
    </w:p>
    <w:tbl>
      <w:tblPr>
        <w:tblStyle w:val="10"/>
        <w:tblW w:w="8872"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7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872" w:type="dxa"/>
            <w:vAlign w:val="center"/>
          </w:tcPr>
          <w:p>
            <w:pPr>
              <w:snapToGrid w:val="0"/>
              <w:spacing w:line="276" w:lineRule="auto"/>
              <w:ind w:firstLine="320" w:firstLineChars="100"/>
              <w:jc w:val="left"/>
              <w:rPr>
                <w:rFonts w:hint="default" w:ascii="仿宋_GB2312" w:hAnsi="仿宋" w:eastAsia="华文仿宋"/>
                <w:szCs w:val="32"/>
                <w:lang w:val="en-US" w:eastAsia="zh-CN"/>
              </w:rPr>
            </w:pPr>
            <w:r>
              <w:rPr>
                <w:rFonts w:hint="eastAsia" w:ascii="仿宋_GB2312" w:hAnsi="仿宋" w:eastAsia="仿宋_GB2312"/>
                <w:color w:val="000000" w:themeColor="text1"/>
                <w:sz w:val="32"/>
                <w:szCs w:val="32"/>
                <w:vertAlign w:val="baseline"/>
                <w:lang w:val="en-US" w:eastAsia="zh-CN"/>
                <w14:textFill>
                  <w14:solidFill>
                    <w14:schemeClr w14:val="tx1"/>
                  </w14:solidFill>
                </w14:textFill>
              </w:rPr>
              <w:t xml:space="preserve">江苏联合职业技术学院综合处     2021年4月28日印发 </w:t>
            </w:r>
          </w:p>
        </w:tc>
      </w:tr>
    </w:tbl>
    <w:p>
      <w:pPr>
        <w:rPr>
          <w:rFonts w:hint="eastAsia" w:ascii="仿宋_GB2312" w:hAnsi="仿宋" w:eastAsia="仿宋_GB2312" w:cs="Times New Roman"/>
          <w:kern w:val="32"/>
          <w:szCs w:val="32"/>
        </w:rPr>
      </w:pPr>
      <w:r>
        <w:rPr>
          <w:rFonts w:hint="eastAsia" w:ascii="仿宋_GB2312" w:hAnsi="仿宋" w:eastAsia="仿宋_GB2312" w:cs="Times New Roman"/>
          <w:kern w:val="32"/>
          <w:szCs w:val="32"/>
        </w:rPr>
        <w:br w:type="page"/>
      </w:r>
    </w:p>
    <w:p>
      <w:pPr>
        <w:widowControl/>
        <w:jc w:val="left"/>
        <w:rPr>
          <w:rFonts w:hint="eastAsia" w:ascii="仿宋_GB2312" w:hAnsi="仿宋" w:eastAsia="仿宋_GB2312" w:cs="Times New Roman"/>
          <w:kern w:val="32"/>
          <w:szCs w:val="32"/>
        </w:rPr>
      </w:pPr>
      <w:r>
        <w:rPr>
          <w:rFonts w:hint="eastAsia" w:ascii="仿宋_GB2312" w:hAnsi="仿宋" w:eastAsia="仿宋_GB2312" w:cs="Times New Roman"/>
          <w:kern w:val="32"/>
          <w:szCs w:val="32"/>
        </w:rPr>
        <w:t>附件1</w:t>
      </w:r>
    </w:p>
    <w:p>
      <w:pPr>
        <w:widowControl/>
        <w:jc w:val="center"/>
        <w:rPr>
          <w:rFonts w:hint="eastAsia" w:ascii="方正小标宋简体" w:hAnsi="仿宋" w:eastAsia="方正小标宋简体" w:cs="Times New Roman"/>
          <w:kern w:val="32"/>
          <w:sz w:val="44"/>
          <w:szCs w:val="44"/>
        </w:rPr>
      </w:pPr>
      <w:r>
        <w:rPr>
          <w:rFonts w:hint="eastAsia" w:ascii="方正小标宋简体" w:hAnsi="仿宋" w:eastAsia="方正小标宋简体" w:cs="Times New Roman"/>
          <w:kern w:val="32"/>
          <w:sz w:val="44"/>
          <w:szCs w:val="44"/>
        </w:rPr>
        <w:t>参赛</w:t>
      </w:r>
      <w:r>
        <w:rPr>
          <w:rFonts w:hint="eastAsia" w:ascii="方正小标宋简体" w:hAnsi="仿宋" w:eastAsia="方正小标宋简体" w:cs="Times New Roman"/>
          <w:kern w:val="32"/>
          <w:sz w:val="44"/>
          <w:szCs w:val="44"/>
          <w:lang w:val="en-US" w:eastAsia="zh-CN"/>
        </w:rPr>
        <w:t>单位</w:t>
      </w:r>
      <w:r>
        <w:rPr>
          <w:rFonts w:hint="eastAsia" w:ascii="方正小标宋简体" w:hAnsi="仿宋" w:eastAsia="方正小标宋简体" w:cs="Times New Roman"/>
          <w:kern w:val="32"/>
          <w:sz w:val="44"/>
          <w:szCs w:val="44"/>
        </w:rPr>
        <w:t>报名回执</w:t>
      </w:r>
    </w:p>
    <w:p>
      <w:pPr>
        <w:widowControl/>
        <w:jc w:val="center"/>
        <w:rPr>
          <w:rFonts w:hint="eastAsia" w:ascii="方正小标宋简体" w:hAnsi="仿宋" w:eastAsia="方正小标宋简体" w:cs="Times New Roman"/>
          <w:kern w:val="32"/>
          <w:sz w:val="44"/>
          <w:szCs w:val="44"/>
        </w:rPr>
      </w:pPr>
    </w:p>
    <w:tbl>
      <w:tblPr>
        <w:tblStyle w:val="9"/>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517"/>
        <w:gridCol w:w="1529"/>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参赛</w:t>
            </w:r>
            <w:r>
              <w:rPr>
                <w:rFonts w:hint="eastAsia" w:ascii="Times New Roman" w:hAnsi="Times New Roman" w:eastAsia="仿宋_GB2312"/>
                <w:sz w:val="28"/>
                <w:szCs w:val="28"/>
              </w:rPr>
              <w:t>学</w:t>
            </w:r>
            <w:r>
              <w:rPr>
                <w:rFonts w:ascii="Times New Roman" w:hAnsi="Times New Roman" w:eastAsia="仿宋_GB2312"/>
                <w:sz w:val="28"/>
                <w:szCs w:val="28"/>
              </w:rPr>
              <w:t>校</w:t>
            </w:r>
          </w:p>
        </w:tc>
        <w:tc>
          <w:tcPr>
            <w:tcW w:w="73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imes New Roman" w:hAnsi="Times New Roman" w:eastAsia="仿宋_GB2312"/>
                <w:sz w:val="28"/>
                <w:szCs w:val="28"/>
              </w:rPr>
            </w:pPr>
            <w:r>
              <w:rPr>
                <w:rFonts w:hint="eastAsia" w:ascii="Times New Roman" w:hAnsi="Times New Roman" w:eastAsia="仿宋_GB2312"/>
                <w:sz w:val="28"/>
                <w:szCs w:val="28"/>
              </w:rPr>
              <w:t>_</w:t>
            </w:r>
            <w:r>
              <w:rPr>
                <w:rFonts w:ascii="Times New Roman" w:hAnsi="Times New Roman" w:eastAsia="仿宋_GB2312"/>
                <w:sz w:val="28"/>
                <w:szCs w:val="28"/>
              </w:rPr>
              <w:t>_______________________</w:t>
            </w:r>
            <w:r>
              <w:rPr>
                <w:rFonts w:hint="eastAsia" w:ascii="Times New Roman" w:hAnsi="Times New Roman" w:eastAsia="仿宋_GB2312"/>
                <w:sz w:val="28"/>
                <w:szCs w:val="28"/>
              </w:rPr>
              <w:t>分院（办学点）</w:t>
            </w:r>
          </w:p>
          <w:p>
            <w:pPr>
              <w:spacing w:line="360" w:lineRule="auto"/>
              <w:jc w:val="lef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rPr>
              <w:t>_</w:t>
            </w:r>
            <w:r>
              <w:rPr>
                <w:rFonts w:ascii="Times New Roman" w:hAnsi="Times New Roman" w:eastAsia="仿宋_GB2312"/>
                <w:sz w:val="28"/>
                <w:szCs w:val="28"/>
              </w:rPr>
              <w:t>_______________________</w:t>
            </w:r>
            <w:r>
              <w:rPr>
                <w:rFonts w:hint="eastAsia" w:ascii="Times New Roman" w:hAnsi="Times New Roman" w:eastAsia="仿宋_GB2312"/>
                <w:sz w:val="28"/>
                <w:szCs w:val="28"/>
                <w:lang w:val="en-US" w:eastAsia="zh-CN"/>
              </w:rPr>
              <w:t>专业协作委员会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lang w:val="en-US" w:eastAsia="zh-CN"/>
              </w:rPr>
              <w:t>联 系</w:t>
            </w:r>
            <w:r>
              <w:rPr>
                <w:rFonts w:ascii="Times New Roman" w:hAnsi="Times New Roman" w:eastAsia="仿宋_GB2312"/>
                <w:sz w:val="28"/>
                <w:szCs w:val="28"/>
              </w:rPr>
              <w:t xml:space="preserve"> 人</w:t>
            </w:r>
          </w:p>
        </w:tc>
        <w:tc>
          <w:tcPr>
            <w:tcW w:w="25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工作部门</w:t>
            </w:r>
          </w:p>
        </w:tc>
        <w:tc>
          <w:tcPr>
            <w:tcW w:w="3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职    务</w:t>
            </w:r>
          </w:p>
        </w:tc>
        <w:tc>
          <w:tcPr>
            <w:tcW w:w="25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3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手    机</w:t>
            </w:r>
          </w:p>
        </w:tc>
        <w:tc>
          <w:tcPr>
            <w:tcW w:w="25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电子邮箱</w:t>
            </w:r>
          </w:p>
        </w:tc>
        <w:tc>
          <w:tcPr>
            <w:tcW w:w="3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r>
    </w:tbl>
    <w:p>
      <w:pPr>
        <w:spacing w:line="276" w:lineRule="auto"/>
        <w:ind w:right="1280"/>
        <w:jc w:val="left"/>
        <w:rPr>
          <w:rFonts w:hint="eastAsia" w:ascii="仿宋_GB2312" w:hAnsi="仿宋" w:eastAsia="仿宋_GB2312"/>
          <w:szCs w:val="32"/>
        </w:rPr>
      </w:pPr>
    </w:p>
    <w:p>
      <w:pPr>
        <w:spacing w:line="276" w:lineRule="auto"/>
        <w:ind w:right="1280"/>
        <w:jc w:val="left"/>
        <w:rPr>
          <w:rFonts w:ascii="仿宋_GB2312" w:hAnsi="仿宋" w:eastAsia="仿宋_GB2312"/>
          <w:szCs w:val="32"/>
        </w:rPr>
      </w:pPr>
      <w:r>
        <w:rPr>
          <w:rFonts w:hint="eastAsia" w:ascii="仿宋_GB2312" w:hAnsi="仿宋" w:eastAsia="仿宋_GB2312"/>
          <w:szCs w:val="32"/>
        </w:rPr>
        <w:t>请于5</w:t>
      </w:r>
      <w:r>
        <w:rPr>
          <w:rFonts w:ascii="仿宋_GB2312" w:hAnsi="仿宋" w:eastAsia="仿宋_GB2312"/>
          <w:szCs w:val="32"/>
        </w:rPr>
        <w:t>月</w:t>
      </w:r>
      <w:r>
        <w:rPr>
          <w:rFonts w:hint="eastAsia" w:ascii="仿宋_GB2312" w:hAnsi="仿宋" w:eastAsia="仿宋_GB2312"/>
          <w:szCs w:val="32"/>
          <w:lang w:val="en-US" w:eastAsia="zh-CN"/>
        </w:rPr>
        <w:t>7</w:t>
      </w:r>
      <w:r>
        <w:rPr>
          <w:rFonts w:ascii="仿宋_GB2312" w:hAnsi="仿宋" w:eastAsia="仿宋_GB2312"/>
          <w:szCs w:val="32"/>
        </w:rPr>
        <w:t>日前发至邮箱jyjy76_304@163.com</w:t>
      </w:r>
    </w:p>
    <w:p>
      <w:pPr>
        <w:widowControl/>
        <w:jc w:val="left"/>
        <w:rPr>
          <w:rFonts w:ascii="仿宋_GB2312" w:hAnsi="仿宋" w:eastAsia="仿宋_GB2312" w:cs="Times New Roman"/>
          <w:kern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1417" w:gutter="0"/>
          <w:paperSrc/>
          <w:pgNumType w:fmt="decimal"/>
          <w:cols w:space="0" w:num="1"/>
          <w:titlePg/>
          <w:rtlGutter w:val="0"/>
          <w:docGrid w:type="lines" w:linePitch="435" w:charSpace="0"/>
        </w:sectPr>
      </w:pPr>
      <w:r>
        <w:rPr>
          <w:rFonts w:ascii="方正小标宋简体" w:hAnsi="仿宋" w:eastAsia="方正小标宋简体"/>
          <w:sz w:val="13"/>
          <w:szCs w:val="13"/>
        </w:rPr>
        <w:br w:type="page"/>
      </w:r>
    </w:p>
    <w:p>
      <w:pPr>
        <w:spacing w:line="276" w:lineRule="auto"/>
        <w:ind w:right="1280"/>
        <w:rPr>
          <w:rFonts w:hint="eastAsia" w:ascii="仿宋_GB2312" w:hAnsi="仿宋" w:eastAsia="仿宋_GB2312" w:cs="Times New Roman"/>
          <w:kern w:val="32"/>
          <w:szCs w:val="32"/>
        </w:rPr>
      </w:pPr>
      <w:r>
        <w:rPr>
          <w:rFonts w:hint="eastAsia" w:ascii="仿宋_GB2312" w:hAnsi="仿宋" w:eastAsia="仿宋_GB2312" w:cs="Times New Roman"/>
          <w:kern w:val="32"/>
          <w:szCs w:val="32"/>
        </w:rPr>
        <w:t>附件2</w:t>
      </w:r>
    </w:p>
    <w:p>
      <w:pPr>
        <w:spacing w:line="276" w:lineRule="auto"/>
        <w:ind w:right="198" w:rightChars="0"/>
        <w:jc w:val="center"/>
        <w:rPr>
          <w:rFonts w:hint="eastAsia" w:ascii="方正小标宋简体" w:hAnsi="仿宋" w:eastAsia="方正小标宋简体" w:cs="Times New Roman"/>
          <w:kern w:val="32"/>
          <w:sz w:val="44"/>
          <w:szCs w:val="44"/>
        </w:rPr>
      </w:pPr>
      <w:r>
        <w:rPr>
          <w:rFonts w:hint="eastAsia" w:ascii="方正小标宋简体" w:hAnsi="仿宋" w:eastAsia="方正小标宋简体" w:cs="Times New Roman"/>
          <w:kern w:val="32"/>
          <w:sz w:val="44"/>
          <w:szCs w:val="44"/>
        </w:rPr>
        <w:t>参赛学生报名统计</w:t>
      </w:r>
      <w:r>
        <w:rPr>
          <w:rFonts w:hint="eastAsia" w:ascii="方正小标宋简体" w:hAnsi="仿宋" w:eastAsia="方正小标宋简体" w:cs="Times New Roman"/>
          <w:kern w:val="32"/>
          <w:sz w:val="44"/>
          <w:szCs w:val="44"/>
          <w:lang w:val="en-US" w:eastAsia="zh-CN"/>
        </w:rPr>
        <w:t>汇总</w:t>
      </w:r>
      <w:r>
        <w:rPr>
          <w:rFonts w:hint="eastAsia" w:ascii="方正小标宋简体" w:hAnsi="仿宋" w:eastAsia="方正小标宋简体" w:cs="Times New Roman"/>
          <w:kern w:val="32"/>
          <w:sz w:val="44"/>
          <w:szCs w:val="44"/>
        </w:rPr>
        <w:t>表</w:t>
      </w:r>
    </w:p>
    <w:p>
      <w:pPr>
        <w:spacing w:line="360" w:lineRule="auto"/>
        <w:jc w:val="right"/>
        <w:rPr>
          <w:rFonts w:hint="eastAsia" w:ascii="Times New Roman" w:hAnsi="Times New Roman" w:eastAsia="仿宋_GB2312"/>
          <w:sz w:val="28"/>
          <w:szCs w:val="28"/>
        </w:rPr>
      </w:pPr>
      <w:r>
        <w:rPr>
          <w:rFonts w:hint="eastAsia" w:ascii="Times New Roman" w:hAnsi="Times New Roman" w:eastAsia="仿宋_GB2312"/>
          <w:sz w:val="28"/>
          <w:szCs w:val="28"/>
        </w:rPr>
        <w:t>_</w:t>
      </w:r>
      <w:r>
        <w:rPr>
          <w:rFonts w:ascii="Times New Roman" w:hAnsi="Times New Roman" w:eastAsia="仿宋_GB2312"/>
          <w:sz w:val="28"/>
          <w:szCs w:val="28"/>
        </w:rPr>
        <w:t>_______________________</w:t>
      </w:r>
      <w:r>
        <w:rPr>
          <w:rFonts w:hint="eastAsia" w:ascii="Times New Roman" w:hAnsi="Times New Roman" w:eastAsia="仿宋_GB2312"/>
          <w:sz w:val="28"/>
          <w:szCs w:val="28"/>
        </w:rPr>
        <w:t>分院（办学点）</w:t>
      </w:r>
    </w:p>
    <w:p>
      <w:pPr>
        <w:spacing w:line="276" w:lineRule="auto"/>
        <w:ind w:right="198" w:rightChars="0"/>
        <w:jc w:val="right"/>
        <w:rPr>
          <w:rFonts w:ascii="方正小标宋简体" w:hAnsi="仿宋" w:eastAsia="方正小标宋简体" w:cs="Times New Roman"/>
          <w:kern w:val="32"/>
          <w:sz w:val="44"/>
          <w:szCs w:val="44"/>
        </w:rPr>
      </w:pPr>
      <w:r>
        <w:rPr>
          <w:rFonts w:hint="eastAsia" w:ascii="Times New Roman" w:hAnsi="Times New Roman" w:eastAsia="仿宋_GB2312"/>
          <w:sz w:val="28"/>
          <w:szCs w:val="28"/>
        </w:rPr>
        <w:t>_</w:t>
      </w:r>
      <w:r>
        <w:rPr>
          <w:rFonts w:ascii="Times New Roman" w:hAnsi="Times New Roman" w:eastAsia="仿宋_GB2312"/>
          <w:sz w:val="28"/>
          <w:szCs w:val="28"/>
        </w:rPr>
        <w:t>_______________________</w:t>
      </w:r>
      <w:r>
        <w:rPr>
          <w:rFonts w:hint="eastAsia" w:ascii="Times New Roman" w:hAnsi="Times New Roman" w:eastAsia="仿宋_GB2312"/>
          <w:sz w:val="28"/>
          <w:szCs w:val="28"/>
          <w:lang w:val="en-US" w:eastAsia="zh-CN"/>
        </w:rPr>
        <w:t>专业协作委员会</w:t>
      </w:r>
    </w:p>
    <w:tbl>
      <w:tblPr>
        <w:tblStyle w:val="22"/>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1997"/>
        <w:gridCol w:w="1997"/>
        <w:gridCol w:w="1997"/>
        <w:gridCol w:w="1997"/>
        <w:gridCol w:w="199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97" w:type="dxa"/>
            <w:tcBorders>
              <w:bottom w:val="single" w:color="auto" w:sz="4" w:space="0"/>
            </w:tcBorders>
            <w:noWrap/>
            <w:vAlign w:val="center"/>
          </w:tcPr>
          <w:p>
            <w:pPr>
              <w:widowControl/>
              <w:spacing w:line="276" w:lineRule="auto"/>
              <w:jc w:val="center"/>
              <w:rPr>
                <w:rFonts w:ascii="仿宋_GB2312" w:hAnsi="等线" w:eastAsia="仿宋_GB2312" w:cs="宋体"/>
                <w:b/>
                <w:bCs/>
                <w:color w:val="000000"/>
                <w:kern w:val="0"/>
                <w:szCs w:val="32"/>
              </w:rPr>
            </w:pPr>
            <w:r>
              <w:rPr>
                <w:rFonts w:hint="eastAsia" w:ascii="仿宋_GB2312" w:hAnsi="等线" w:eastAsia="仿宋_GB2312" w:cs="宋体"/>
                <w:b w:val="0"/>
                <w:bCs w:val="0"/>
                <w:color w:val="000000"/>
                <w:kern w:val="0"/>
                <w:szCs w:val="32"/>
              </w:rPr>
              <w:t>姓名</w:t>
            </w:r>
          </w:p>
        </w:tc>
        <w:tc>
          <w:tcPr>
            <w:tcW w:w="1997" w:type="dxa"/>
            <w:tcBorders>
              <w:bottom w:val="single" w:color="auto" w:sz="4" w:space="0"/>
              <w:insideH w:val="single" w:sz="12" w:space="0"/>
            </w:tcBorders>
            <w:noWrap/>
            <w:vAlign w:val="center"/>
          </w:tcPr>
          <w:p>
            <w:pPr>
              <w:widowControl/>
              <w:spacing w:line="276" w:lineRule="auto"/>
              <w:jc w:val="center"/>
              <w:rPr>
                <w:rFonts w:ascii="仿宋_GB2312" w:hAnsi="等线" w:eastAsia="仿宋_GB2312" w:cs="宋体"/>
                <w:b/>
                <w:bCs/>
                <w:color w:val="000000"/>
                <w:kern w:val="0"/>
                <w:szCs w:val="32"/>
              </w:rPr>
            </w:pPr>
            <w:r>
              <w:rPr>
                <w:rFonts w:hint="eastAsia" w:ascii="仿宋_GB2312" w:hAnsi="等线" w:eastAsia="仿宋_GB2312" w:cs="宋体"/>
                <w:b w:val="0"/>
                <w:bCs w:val="0"/>
                <w:color w:val="000000"/>
                <w:kern w:val="0"/>
                <w:szCs w:val="32"/>
              </w:rPr>
              <w:t>学籍号</w:t>
            </w:r>
          </w:p>
        </w:tc>
        <w:tc>
          <w:tcPr>
            <w:tcW w:w="1997" w:type="dxa"/>
            <w:tcBorders>
              <w:bottom w:val="single" w:color="auto" w:sz="4" w:space="0"/>
              <w:insideH w:val="single" w:sz="12" w:space="0"/>
            </w:tcBorders>
            <w:noWrap/>
            <w:vAlign w:val="center"/>
          </w:tcPr>
          <w:p>
            <w:pPr>
              <w:widowControl/>
              <w:spacing w:line="276" w:lineRule="auto"/>
              <w:jc w:val="center"/>
              <w:rPr>
                <w:rFonts w:ascii="仿宋_GB2312" w:hAnsi="等线" w:eastAsia="仿宋_GB2312" w:cs="宋体"/>
                <w:b/>
                <w:bCs/>
                <w:color w:val="000000"/>
                <w:kern w:val="0"/>
                <w:szCs w:val="32"/>
              </w:rPr>
            </w:pPr>
            <w:r>
              <w:rPr>
                <w:rFonts w:hint="eastAsia" w:ascii="仿宋_GB2312" w:hAnsi="等线" w:eastAsia="仿宋_GB2312" w:cs="宋体"/>
                <w:b w:val="0"/>
                <w:bCs w:val="0"/>
                <w:color w:val="000000"/>
                <w:kern w:val="0"/>
                <w:szCs w:val="32"/>
              </w:rPr>
              <w:t>专业</w:t>
            </w:r>
          </w:p>
        </w:tc>
        <w:tc>
          <w:tcPr>
            <w:tcW w:w="1997" w:type="dxa"/>
            <w:tcBorders>
              <w:bottom w:val="single" w:color="auto" w:sz="4" w:space="0"/>
              <w:insideH w:val="single" w:sz="12" w:space="0"/>
            </w:tcBorders>
            <w:noWrap/>
            <w:vAlign w:val="center"/>
          </w:tcPr>
          <w:p>
            <w:pPr>
              <w:widowControl/>
              <w:spacing w:line="276" w:lineRule="auto"/>
              <w:jc w:val="center"/>
              <w:rPr>
                <w:rFonts w:ascii="仿宋_GB2312" w:hAnsi="等线" w:eastAsia="仿宋_GB2312" w:cs="宋体"/>
                <w:b/>
                <w:bCs/>
                <w:color w:val="000000"/>
                <w:kern w:val="0"/>
                <w:szCs w:val="32"/>
              </w:rPr>
            </w:pPr>
            <w:r>
              <w:rPr>
                <w:rFonts w:hint="eastAsia" w:ascii="仿宋_GB2312" w:hAnsi="等线" w:eastAsia="仿宋_GB2312" w:cs="宋体"/>
                <w:b w:val="0"/>
                <w:bCs w:val="0"/>
                <w:color w:val="000000"/>
                <w:kern w:val="0"/>
                <w:szCs w:val="32"/>
              </w:rPr>
              <w:t>班级</w:t>
            </w:r>
          </w:p>
        </w:tc>
        <w:tc>
          <w:tcPr>
            <w:tcW w:w="1997" w:type="dxa"/>
            <w:tcBorders>
              <w:bottom w:val="single" w:color="auto" w:sz="4" w:space="0"/>
              <w:insideH w:val="single" w:sz="12" w:space="0"/>
            </w:tcBorders>
            <w:noWrap/>
            <w:vAlign w:val="center"/>
          </w:tcPr>
          <w:p>
            <w:pPr>
              <w:widowControl/>
              <w:spacing w:line="276" w:lineRule="auto"/>
              <w:jc w:val="center"/>
              <w:rPr>
                <w:rFonts w:ascii="仿宋_GB2312" w:hAnsi="等线" w:eastAsia="仿宋_GB2312" w:cs="宋体"/>
                <w:b/>
                <w:bCs/>
                <w:color w:val="000000"/>
                <w:kern w:val="0"/>
                <w:szCs w:val="32"/>
              </w:rPr>
            </w:pPr>
            <w:r>
              <w:rPr>
                <w:rFonts w:hint="eastAsia" w:ascii="仿宋_GB2312" w:hAnsi="等线" w:eastAsia="仿宋_GB2312" w:cs="宋体"/>
                <w:b w:val="0"/>
                <w:bCs w:val="0"/>
                <w:color w:val="000000"/>
                <w:kern w:val="0"/>
                <w:szCs w:val="32"/>
              </w:rPr>
              <w:t>学历</w:t>
            </w:r>
          </w:p>
        </w:tc>
        <w:tc>
          <w:tcPr>
            <w:tcW w:w="1997" w:type="dxa"/>
            <w:tcBorders>
              <w:bottom w:val="single" w:color="auto" w:sz="4" w:space="0"/>
              <w:insideH w:val="single" w:sz="12" w:space="0"/>
            </w:tcBorders>
            <w:noWrap/>
            <w:vAlign w:val="center"/>
          </w:tcPr>
          <w:p>
            <w:pPr>
              <w:widowControl/>
              <w:spacing w:line="276" w:lineRule="auto"/>
              <w:jc w:val="center"/>
              <w:rPr>
                <w:rFonts w:ascii="仿宋_GB2312" w:hAnsi="等线" w:eastAsia="仿宋_GB2312" w:cs="宋体"/>
                <w:b/>
                <w:bCs/>
                <w:color w:val="000000"/>
                <w:kern w:val="0"/>
                <w:szCs w:val="32"/>
              </w:rPr>
            </w:pPr>
            <w:r>
              <w:rPr>
                <w:rFonts w:hint="eastAsia" w:ascii="仿宋_GB2312" w:hAnsi="等线" w:eastAsia="仿宋_GB2312" w:cs="宋体"/>
                <w:b w:val="0"/>
                <w:bCs w:val="0"/>
                <w:color w:val="000000"/>
                <w:kern w:val="0"/>
                <w:szCs w:val="32"/>
              </w:rPr>
              <w:t>毕业年份</w:t>
            </w:r>
          </w:p>
        </w:tc>
        <w:tc>
          <w:tcPr>
            <w:tcW w:w="1768" w:type="dxa"/>
            <w:tcBorders>
              <w:bottom w:val="single" w:color="auto" w:sz="4" w:space="0"/>
              <w:insideH w:val="single" w:sz="12" w:space="0"/>
            </w:tcBorders>
            <w:vAlign w:val="center"/>
          </w:tcPr>
          <w:p>
            <w:pPr>
              <w:widowControl/>
              <w:spacing w:line="276" w:lineRule="auto"/>
              <w:jc w:val="center"/>
              <w:rPr>
                <w:rFonts w:ascii="仿宋_GB2312" w:hAnsi="等线" w:eastAsia="仿宋_GB2312" w:cs="宋体"/>
                <w:b/>
                <w:bCs/>
                <w:color w:val="000000"/>
                <w:kern w:val="0"/>
                <w:szCs w:val="32"/>
              </w:rPr>
            </w:pPr>
            <w:r>
              <w:rPr>
                <w:rFonts w:hint="eastAsia" w:ascii="仿宋_GB2312" w:hAnsi="等线" w:eastAsia="仿宋_GB2312" w:cs="宋体"/>
                <w:b w:val="0"/>
                <w:bCs w:val="0"/>
                <w:color w:val="000000"/>
                <w:kern w:val="0"/>
                <w:szCs w:val="32"/>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97" w:type="dxa"/>
            <w:tcBorders>
              <w:top w:val="single" w:color="auto" w:sz="4" w:space="0"/>
            </w:tcBorders>
            <w:noWrap/>
            <w:vAlign w:val="center"/>
          </w:tcPr>
          <w:p>
            <w:pPr>
              <w:widowControl/>
              <w:spacing w:line="276" w:lineRule="auto"/>
              <w:jc w:val="center"/>
              <w:rPr>
                <w:rFonts w:ascii="仿宋_GB2312" w:hAnsi="等线" w:eastAsia="仿宋_GB2312" w:cs="宋体"/>
                <w:b/>
                <w:bCs/>
                <w:color w:val="000000"/>
                <w:kern w:val="0"/>
                <w:szCs w:val="32"/>
              </w:rPr>
            </w:pPr>
          </w:p>
        </w:tc>
        <w:tc>
          <w:tcPr>
            <w:tcW w:w="1997" w:type="dxa"/>
            <w:tcBorders>
              <w:top w:val="single" w:color="auto" w:sz="4" w:space="0"/>
            </w:tcBorders>
            <w:noWrap/>
            <w:vAlign w:val="center"/>
          </w:tcPr>
          <w:p>
            <w:pPr>
              <w:widowControl/>
              <w:spacing w:line="276" w:lineRule="auto"/>
              <w:jc w:val="center"/>
              <w:rPr>
                <w:rFonts w:ascii="仿宋_GB2312" w:hAnsi="等线" w:eastAsia="仿宋_GB2312" w:cs="宋体"/>
                <w:color w:val="000000"/>
                <w:kern w:val="0"/>
                <w:szCs w:val="32"/>
              </w:rPr>
            </w:pPr>
          </w:p>
        </w:tc>
        <w:tc>
          <w:tcPr>
            <w:tcW w:w="1997" w:type="dxa"/>
            <w:tcBorders>
              <w:top w:val="single" w:color="auto" w:sz="4" w:space="0"/>
            </w:tcBorders>
            <w:noWrap/>
            <w:vAlign w:val="center"/>
          </w:tcPr>
          <w:p>
            <w:pPr>
              <w:widowControl/>
              <w:spacing w:line="276" w:lineRule="auto"/>
              <w:jc w:val="center"/>
              <w:rPr>
                <w:rFonts w:ascii="仿宋_GB2312" w:hAnsi="等线" w:eastAsia="仿宋_GB2312" w:cs="宋体"/>
                <w:color w:val="000000"/>
                <w:kern w:val="0"/>
                <w:szCs w:val="32"/>
              </w:rPr>
            </w:pPr>
          </w:p>
        </w:tc>
        <w:tc>
          <w:tcPr>
            <w:tcW w:w="1997" w:type="dxa"/>
            <w:tcBorders>
              <w:top w:val="single" w:color="auto" w:sz="4" w:space="0"/>
            </w:tcBorders>
            <w:noWrap/>
            <w:vAlign w:val="center"/>
          </w:tcPr>
          <w:p>
            <w:pPr>
              <w:widowControl/>
              <w:spacing w:line="276" w:lineRule="auto"/>
              <w:jc w:val="center"/>
              <w:rPr>
                <w:rFonts w:ascii="仿宋_GB2312" w:hAnsi="等线" w:eastAsia="仿宋_GB2312" w:cs="宋体"/>
                <w:color w:val="000000"/>
                <w:kern w:val="0"/>
                <w:szCs w:val="32"/>
              </w:rPr>
            </w:pPr>
          </w:p>
        </w:tc>
        <w:tc>
          <w:tcPr>
            <w:tcW w:w="1997" w:type="dxa"/>
            <w:tcBorders>
              <w:top w:val="single" w:color="auto" w:sz="4" w:space="0"/>
            </w:tcBorders>
            <w:noWrap/>
            <w:vAlign w:val="center"/>
          </w:tcPr>
          <w:p>
            <w:pPr>
              <w:widowControl/>
              <w:spacing w:line="276" w:lineRule="auto"/>
              <w:jc w:val="center"/>
              <w:rPr>
                <w:rFonts w:ascii="仿宋_GB2312" w:hAnsi="等线" w:eastAsia="仿宋_GB2312" w:cs="宋体"/>
                <w:color w:val="000000"/>
                <w:kern w:val="0"/>
                <w:szCs w:val="32"/>
              </w:rPr>
            </w:pPr>
          </w:p>
        </w:tc>
        <w:tc>
          <w:tcPr>
            <w:tcW w:w="1997" w:type="dxa"/>
            <w:tcBorders>
              <w:top w:val="single" w:color="auto" w:sz="4" w:space="0"/>
            </w:tcBorders>
            <w:noWrap/>
            <w:vAlign w:val="center"/>
          </w:tcPr>
          <w:p>
            <w:pPr>
              <w:widowControl/>
              <w:spacing w:line="276" w:lineRule="auto"/>
              <w:jc w:val="center"/>
              <w:rPr>
                <w:rFonts w:ascii="仿宋_GB2312" w:hAnsi="等线" w:eastAsia="仿宋_GB2312" w:cs="宋体"/>
                <w:color w:val="000000"/>
                <w:kern w:val="0"/>
                <w:szCs w:val="32"/>
              </w:rPr>
            </w:pPr>
          </w:p>
        </w:tc>
        <w:tc>
          <w:tcPr>
            <w:tcW w:w="1768" w:type="dxa"/>
            <w:tcBorders>
              <w:top w:val="single" w:color="auto" w:sz="4" w:space="0"/>
            </w:tcBorders>
            <w:vAlign w:val="center"/>
          </w:tcPr>
          <w:p>
            <w:pPr>
              <w:widowControl/>
              <w:spacing w:line="276" w:lineRule="auto"/>
              <w:jc w:val="center"/>
              <w:rPr>
                <w:rFonts w:ascii="仿宋_GB2312" w:hAnsi="等线" w:eastAsia="仿宋_GB2312" w:cs="宋体"/>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97" w:type="dxa"/>
            <w:noWrap/>
            <w:vAlign w:val="center"/>
          </w:tcPr>
          <w:p>
            <w:pPr>
              <w:widowControl/>
              <w:spacing w:line="276" w:lineRule="auto"/>
              <w:jc w:val="center"/>
              <w:rPr>
                <w:rFonts w:ascii="仿宋_GB2312" w:hAnsi="等线" w:eastAsia="仿宋_GB2312" w:cs="宋体"/>
                <w:b/>
                <w:bCs/>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768" w:type="dxa"/>
            <w:vAlign w:val="center"/>
          </w:tcPr>
          <w:p>
            <w:pPr>
              <w:widowControl/>
              <w:spacing w:line="276" w:lineRule="auto"/>
              <w:jc w:val="center"/>
              <w:rPr>
                <w:rFonts w:ascii="仿宋_GB2312" w:hAnsi="等线" w:eastAsia="仿宋_GB2312" w:cs="宋体"/>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97" w:type="dxa"/>
            <w:noWrap/>
            <w:vAlign w:val="center"/>
          </w:tcPr>
          <w:p>
            <w:pPr>
              <w:widowControl/>
              <w:spacing w:line="276" w:lineRule="auto"/>
              <w:jc w:val="center"/>
              <w:rPr>
                <w:rFonts w:ascii="仿宋_GB2312" w:hAnsi="等线" w:eastAsia="仿宋_GB2312" w:cs="宋体"/>
                <w:b/>
                <w:bCs/>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768" w:type="dxa"/>
            <w:vAlign w:val="center"/>
          </w:tcPr>
          <w:p>
            <w:pPr>
              <w:widowControl/>
              <w:spacing w:line="276" w:lineRule="auto"/>
              <w:jc w:val="center"/>
              <w:rPr>
                <w:rFonts w:ascii="仿宋_GB2312" w:hAnsi="等线" w:eastAsia="仿宋_GB2312" w:cs="宋体"/>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97" w:type="dxa"/>
            <w:noWrap/>
            <w:vAlign w:val="center"/>
          </w:tcPr>
          <w:p>
            <w:pPr>
              <w:widowControl/>
              <w:spacing w:line="276" w:lineRule="auto"/>
              <w:jc w:val="center"/>
              <w:rPr>
                <w:rFonts w:ascii="仿宋_GB2312" w:hAnsi="等线" w:eastAsia="仿宋_GB2312" w:cs="宋体"/>
                <w:b/>
                <w:bCs/>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768" w:type="dxa"/>
            <w:vAlign w:val="center"/>
          </w:tcPr>
          <w:p>
            <w:pPr>
              <w:widowControl/>
              <w:spacing w:line="276" w:lineRule="auto"/>
              <w:jc w:val="center"/>
              <w:rPr>
                <w:rFonts w:ascii="仿宋_GB2312" w:hAnsi="等线" w:eastAsia="仿宋_GB2312" w:cs="宋体"/>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97" w:type="dxa"/>
            <w:noWrap/>
            <w:vAlign w:val="center"/>
          </w:tcPr>
          <w:p>
            <w:pPr>
              <w:widowControl/>
              <w:spacing w:line="276" w:lineRule="auto"/>
              <w:jc w:val="center"/>
              <w:rPr>
                <w:rFonts w:ascii="仿宋_GB2312" w:hAnsi="等线" w:eastAsia="仿宋_GB2312" w:cs="宋体"/>
                <w:b/>
                <w:bCs/>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768" w:type="dxa"/>
            <w:vAlign w:val="center"/>
          </w:tcPr>
          <w:p>
            <w:pPr>
              <w:widowControl/>
              <w:spacing w:line="276" w:lineRule="auto"/>
              <w:jc w:val="center"/>
              <w:rPr>
                <w:rFonts w:ascii="仿宋_GB2312" w:hAnsi="等线" w:eastAsia="仿宋_GB2312" w:cs="宋体"/>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97" w:type="dxa"/>
            <w:noWrap/>
            <w:vAlign w:val="center"/>
          </w:tcPr>
          <w:p>
            <w:pPr>
              <w:widowControl/>
              <w:spacing w:line="276" w:lineRule="auto"/>
              <w:jc w:val="center"/>
              <w:rPr>
                <w:rFonts w:ascii="仿宋_GB2312" w:hAnsi="等线" w:eastAsia="仿宋_GB2312" w:cs="宋体"/>
                <w:b w:val="0"/>
                <w:bCs w:val="0"/>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768" w:type="dxa"/>
            <w:vAlign w:val="center"/>
          </w:tcPr>
          <w:p>
            <w:pPr>
              <w:widowControl/>
              <w:spacing w:line="276" w:lineRule="auto"/>
              <w:jc w:val="center"/>
              <w:rPr>
                <w:rFonts w:ascii="仿宋_GB2312" w:hAnsi="等线" w:eastAsia="仿宋_GB2312" w:cs="宋体"/>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97" w:type="dxa"/>
            <w:noWrap/>
            <w:vAlign w:val="center"/>
          </w:tcPr>
          <w:p>
            <w:pPr>
              <w:widowControl/>
              <w:spacing w:line="276" w:lineRule="auto"/>
              <w:jc w:val="center"/>
              <w:rPr>
                <w:rFonts w:ascii="仿宋_GB2312" w:hAnsi="等线" w:eastAsia="仿宋_GB2312" w:cs="宋体"/>
                <w:b w:val="0"/>
                <w:bCs w:val="0"/>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768" w:type="dxa"/>
            <w:vAlign w:val="center"/>
          </w:tcPr>
          <w:p>
            <w:pPr>
              <w:widowControl/>
              <w:spacing w:line="276" w:lineRule="auto"/>
              <w:jc w:val="center"/>
              <w:rPr>
                <w:rFonts w:ascii="仿宋_GB2312" w:hAnsi="等线" w:eastAsia="仿宋_GB2312" w:cs="宋体"/>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97" w:type="dxa"/>
            <w:noWrap/>
            <w:vAlign w:val="center"/>
          </w:tcPr>
          <w:p>
            <w:pPr>
              <w:widowControl/>
              <w:spacing w:line="276" w:lineRule="auto"/>
              <w:jc w:val="center"/>
              <w:rPr>
                <w:rFonts w:ascii="仿宋_GB2312" w:hAnsi="等线" w:eastAsia="仿宋_GB2312" w:cs="宋体"/>
                <w:b w:val="0"/>
                <w:bCs w:val="0"/>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997" w:type="dxa"/>
            <w:noWrap/>
            <w:vAlign w:val="center"/>
          </w:tcPr>
          <w:p>
            <w:pPr>
              <w:widowControl/>
              <w:spacing w:line="276" w:lineRule="auto"/>
              <w:jc w:val="center"/>
              <w:rPr>
                <w:rFonts w:ascii="仿宋_GB2312" w:hAnsi="等线" w:eastAsia="仿宋_GB2312" w:cs="宋体"/>
                <w:color w:val="000000"/>
                <w:kern w:val="0"/>
                <w:szCs w:val="32"/>
              </w:rPr>
            </w:pPr>
          </w:p>
        </w:tc>
        <w:tc>
          <w:tcPr>
            <w:tcW w:w="1768" w:type="dxa"/>
            <w:vAlign w:val="center"/>
          </w:tcPr>
          <w:p>
            <w:pPr>
              <w:widowControl/>
              <w:spacing w:line="276" w:lineRule="auto"/>
              <w:jc w:val="center"/>
              <w:rPr>
                <w:rFonts w:ascii="仿宋_GB2312" w:hAnsi="等线" w:eastAsia="仿宋_GB2312" w:cs="宋体"/>
                <w:color w:val="000000"/>
                <w:kern w:val="0"/>
                <w:szCs w:val="32"/>
              </w:rPr>
            </w:pPr>
          </w:p>
        </w:tc>
      </w:tr>
    </w:tbl>
    <w:p>
      <w:pPr>
        <w:spacing w:line="276" w:lineRule="auto"/>
        <w:ind w:right="1280"/>
        <w:jc w:val="left"/>
        <w:rPr>
          <w:rFonts w:ascii="仿宋_GB2312" w:hAnsi="仿宋" w:eastAsia="仿宋_GB2312"/>
          <w:szCs w:val="32"/>
        </w:rPr>
      </w:pPr>
    </w:p>
    <w:p>
      <w:pPr>
        <w:spacing w:line="276" w:lineRule="auto"/>
        <w:ind w:right="1280"/>
        <w:jc w:val="left"/>
        <w:rPr>
          <w:rFonts w:ascii="仿宋_GB2312" w:hAnsi="仿宋" w:eastAsia="仿宋_GB2312"/>
          <w:szCs w:val="32"/>
        </w:rPr>
      </w:pPr>
      <w:r>
        <w:rPr>
          <w:rFonts w:hint="eastAsia" w:ascii="仿宋_GB2312" w:hAnsi="仿宋" w:eastAsia="仿宋_GB2312"/>
          <w:szCs w:val="32"/>
        </w:rPr>
        <w:t>请于</w:t>
      </w:r>
      <w:r>
        <w:rPr>
          <w:rFonts w:ascii="仿宋_GB2312" w:hAnsi="仿宋" w:eastAsia="仿宋_GB2312"/>
          <w:szCs w:val="32"/>
        </w:rPr>
        <w:t>6月30日前发至邮箱jyjy76_304@163.com</w:t>
      </w:r>
    </w:p>
    <w:p>
      <w:pPr>
        <w:spacing w:line="276" w:lineRule="auto"/>
        <w:ind w:right="1280"/>
        <w:rPr>
          <w:rFonts w:ascii="仿宋_GB2312" w:hAnsi="仿宋" w:eastAsia="仿宋_GB2312" w:cs="Times New Roman"/>
          <w:kern w:val="32"/>
          <w:szCs w:val="32"/>
        </w:rPr>
        <w:sectPr>
          <w:pgSz w:w="16838" w:h="11906" w:orient="landscape"/>
          <w:pgMar w:top="1797" w:right="1440" w:bottom="1797" w:left="1440" w:header="851" w:footer="992" w:gutter="0"/>
          <w:pgNumType w:fmt="decimal"/>
          <w:cols w:space="425" w:num="1"/>
          <w:docGrid w:type="linesAndChars" w:linePitch="435" w:charSpace="0"/>
        </w:sectPr>
      </w:pPr>
    </w:p>
    <w:p>
      <w:pPr>
        <w:spacing w:line="276" w:lineRule="auto"/>
        <w:ind w:right="1280"/>
        <w:rPr>
          <w:rFonts w:ascii="仿宋_GB2312" w:hAnsi="仿宋" w:eastAsia="仿宋_GB2312" w:cs="Times New Roman"/>
          <w:kern w:val="32"/>
          <w:szCs w:val="32"/>
        </w:rPr>
      </w:pPr>
      <w:r>
        <w:rPr>
          <w:rFonts w:hint="eastAsia" w:ascii="仿宋_GB2312" w:hAnsi="仿宋" w:eastAsia="仿宋_GB2312" w:cs="Times New Roman"/>
          <w:kern w:val="32"/>
          <w:szCs w:val="32"/>
        </w:rPr>
        <w:t>附件3</w:t>
      </w:r>
    </w:p>
    <w:p>
      <w:pPr>
        <w:spacing w:line="600" w:lineRule="exact"/>
        <w:jc w:val="center"/>
        <w:rPr>
          <w:rFonts w:ascii="Times New Roman" w:hAnsi="Times New Roman" w:eastAsia="方正小标宋_GBK"/>
          <w:kern w:val="0"/>
          <w:sz w:val="44"/>
          <w:szCs w:val="44"/>
        </w:rPr>
      </w:pPr>
      <w:bookmarkStart w:id="2" w:name="_Hlk38294662"/>
      <w:r>
        <w:rPr>
          <w:rFonts w:ascii="Times New Roman" w:hAnsi="方正小标宋_GBK" w:eastAsia="方正小标宋_GBK"/>
          <w:kern w:val="0"/>
          <w:sz w:val="44"/>
          <w:szCs w:val="44"/>
        </w:rPr>
        <w:t>参赛规则</w:t>
      </w:r>
    </w:p>
    <w:bookmarkEnd w:id="2"/>
    <w:p>
      <w:pPr>
        <w:tabs>
          <w:tab w:val="left" w:pos="1260"/>
        </w:tabs>
        <w:spacing w:line="560" w:lineRule="exact"/>
        <w:ind w:firstLine="640" w:firstLineChars="200"/>
        <w:rPr>
          <w:rFonts w:ascii="Times New Roman" w:hAnsi="Times New Roman" w:eastAsia="黑体"/>
          <w:szCs w:val="32"/>
        </w:rPr>
      </w:pPr>
      <w:r>
        <w:rPr>
          <w:rFonts w:ascii="Times New Roman" w:hAnsi="Times New Roman" w:eastAsia="黑体"/>
          <w:szCs w:val="32"/>
        </w:rPr>
        <w:t>一、参赛作品要求</w:t>
      </w:r>
    </w:p>
    <w:p>
      <w:pPr>
        <w:spacing w:line="560" w:lineRule="exact"/>
        <w:ind w:firstLine="640" w:firstLineChars="200"/>
        <w:rPr>
          <w:rFonts w:ascii="Times New Roman" w:hAnsi="Times New Roman" w:eastAsia="仿宋_GB2312"/>
          <w:kern w:val="0"/>
          <w:szCs w:val="32"/>
        </w:rPr>
      </w:pPr>
      <w:r>
        <w:rPr>
          <w:rFonts w:hint="eastAsia" w:ascii="Times New Roman" w:hAnsi="Times New Roman" w:eastAsia="仿宋_GB2312"/>
          <w:kern w:val="0"/>
          <w:szCs w:val="32"/>
          <w:lang w:val="en-US" w:eastAsia="zh-CN"/>
        </w:rPr>
        <w:t>文字作品。</w:t>
      </w:r>
      <w:r>
        <w:rPr>
          <w:rFonts w:hint="eastAsia" w:ascii="Times New Roman" w:hAnsi="Times New Roman" w:eastAsia="仿宋_GB2312"/>
          <w:kern w:val="0"/>
          <w:szCs w:val="32"/>
        </w:rPr>
        <w:t>上传至参赛网站的电子文档</w:t>
      </w:r>
      <w:r>
        <w:rPr>
          <w:rFonts w:hint="eastAsia" w:ascii="Times New Roman" w:hAnsi="Times New Roman" w:eastAsia="仿宋_GB2312"/>
          <w:kern w:val="0"/>
          <w:szCs w:val="32"/>
          <w:lang w:val="en-US" w:eastAsia="zh-CN"/>
        </w:rPr>
        <w:t>一份，其中</w:t>
      </w:r>
      <w:r>
        <w:rPr>
          <w:rFonts w:hint="eastAsia" w:ascii="Times New Roman" w:hAnsi="Times New Roman" w:eastAsia="仿宋_GB2312"/>
          <w:kern w:val="0"/>
          <w:szCs w:val="32"/>
        </w:rPr>
        <w:t>包</w:t>
      </w:r>
      <w:r>
        <w:rPr>
          <w:rFonts w:ascii="Times New Roman" w:hAnsi="Times New Roman" w:eastAsia="仿宋_GB2312"/>
          <w:kern w:val="0"/>
          <w:szCs w:val="32"/>
        </w:rPr>
        <w:t>含职业生涯规划书</w:t>
      </w:r>
      <w:r>
        <w:rPr>
          <w:rFonts w:hint="eastAsia" w:ascii="Times New Roman" w:hAnsi="Times New Roman" w:eastAsia="仿宋_GB2312"/>
          <w:kern w:val="0"/>
          <w:szCs w:val="32"/>
        </w:rPr>
        <w:t>和</w:t>
      </w:r>
      <w:r>
        <w:rPr>
          <w:rFonts w:ascii="Times New Roman" w:hAnsi="Times New Roman" w:eastAsia="仿宋_GB2312"/>
          <w:kern w:val="0"/>
          <w:szCs w:val="32"/>
        </w:rPr>
        <w:t>生涯人物访谈报告。</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职业生涯规划书</w:t>
      </w:r>
      <w:r>
        <w:rPr>
          <w:rFonts w:hint="eastAsia" w:ascii="Times New Roman" w:hAnsi="Times New Roman" w:eastAsia="仿宋_GB2312"/>
          <w:kern w:val="0"/>
          <w:szCs w:val="32"/>
        </w:rPr>
        <w:t>需有</w:t>
      </w:r>
      <w:r>
        <w:rPr>
          <w:rFonts w:ascii="Times New Roman" w:hAnsi="Times New Roman" w:eastAsia="仿宋_GB2312"/>
          <w:kern w:val="0"/>
          <w:szCs w:val="32"/>
        </w:rPr>
        <w:t>扉页，</w:t>
      </w:r>
      <w:r>
        <w:rPr>
          <w:rFonts w:hint="eastAsia" w:ascii="Times New Roman" w:hAnsi="Times New Roman" w:eastAsia="仿宋_GB2312"/>
          <w:kern w:val="0"/>
          <w:szCs w:val="32"/>
        </w:rPr>
        <w:t>扉页</w:t>
      </w:r>
      <w:r>
        <w:rPr>
          <w:rFonts w:ascii="Times New Roman" w:hAnsi="Times New Roman" w:eastAsia="仿宋_GB2312"/>
          <w:kern w:val="0"/>
          <w:szCs w:val="32"/>
        </w:rPr>
        <w:t>填写参赛者真实姓名、性别、学校、院系、班级、</w:t>
      </w:r>
      <w:r>
        <w:rPr>
          <w:rFonts w:hint="eastAsia" w:ascii="Times New Roman" w:hAnsi="Times New Roman" w:eastAsia="仿宋_GB2312"/>
          <w:kern w:val="0"/>
          <w:szCs w:val="32"/>
        </w:rPr>
        <w:t>联系电话</w:t>
      </w:r>
      <w:r>
        <w:rPr>
          <w:rFonts w:ascii="Times New Roman" w:hAnsi="Times New Roman" w:eastAsia="仿宋_GB2312"/>
          <w:kern w:val="0"/>
          <w:szCs w:val="32"/>
        </w:rPr>
        <w:t>以及指导教师姓名、所在院系（部门）、联系电话。</w:t>
      </w:r>
      <w:r>
        <w:rPr>
          <w:rFonts w:hint="eastAsia" w:ascii="Times New Roman" w:hAnsi="Times New Roman" w:eastAsia="仿宋_GB2312"/>
          <w:kern w:val="0"/>
          <w:szCs w:val="32"/>
        </w:rPr>
        <w:t>作品</w:t>
      </w:r>
      <w:r>
        <w:rPr>
          <w:rFonts w:ascii="Times New Roman" w:hAnsi="Times New Roman" w:eastAsia="仿宋_GB2312"/>
          <w:kern w:val="0"/>
          <w:szCs w:val="32"/>
        </w:rPr>
        <w:t>内容完整，格式清晰，版面美观，规划方案操作性强。正文部分不超过一万字。</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生涯人物访谈报告由三部分组成，即背景介绍（含受访人所在的单位简介、受访人简介、参与人员、访问时间、地点、方式等基本信息）、访谈记录、小结（含撰稿人对访谈的感想和访谈内容的总结提炼），不超过3000字，随稿可附1~2张访谈照片。</w:t>
      </w:r>
    </w:p>
    <w:p>
      <w:pPr>
        <w:tabs>
          <w:tab w:val="left" w:pos="1260"/>
        </w:tabs>
        <w:spacing w:line="560" w:lineRule="exact"/>
        <w:ind w:firstLine="640" w:firstLineChars="200"/>
        <w:rPr>
          <w:rFonts w:ascii="Times New Roman" w:hAnsi="Times New Roman" w:eastAsia="黑体"/>
          <w:szCs w:val="32"/>
        </w:rPr>
      </w:pPr>
      <w:r>
        <w:rPr>
          <w:rFonts w:ascii="Times New Roman" w:hAnsi="Times New Roman" w:eastAsia="黑体"/>
          <w:szCs w:val="32"/>
        </w:rPr>
        <w:t>二、各奖项评选办法</w:t>
      </w:r>
    </w:p>
    <w:p>
      <w:pPr>
        <w:spacing w:line="560" w:lineRule="exact"/>
        <w:ind w:firstLine="640" w:firstLineChars="200"/>
        <w:rPr>
          <w:rFonts w:hint="eastAsia" w:ascii="仿宋" w:hAnsi="仿宋" w:eastAsia="仿宋" w:cs="仿宋"/>
          <w:kern w:val="0"/>
          <w:szCs w:val="32"/>
        </w:rPr>
      </w:pPr>
      <w:r>
        <w:rPr>
          <w:rFonts w:hint="eastAsia" w:ascii="仿宋" w:hAnsi="仿宋" w:eastAsia="仿宋" w:cs="仿宋"/>
          <w:kern w:val="0"/>
          <w:szCs w:val="32"/>
        </w:rPr>
        <w:t>（一）决赛选手奖（一、二、三等奖）</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从计划、执行、展示等方面对参赛选手进行综合评比</w:t>
      </w:r>
      <w:r>
        <w:rPr>
          <w:rFonts w:hint="eastAsia" w:ascii="Times New Roman" w:hAnsi="Times New Roman" w:eastAsia="仿宋_GB2312"/>
          <w:kern w:val="0"/>
          <w:szCs w:val="32"/>
        </w:rPr>
        <w:t>，</w:t>
      </w:r>
      <w:r>
        <w:rPr>
          <w:rFonts w:ascii="Times New Roman" w:hAnsi="Times New Roman" w:eastAsia="仿宋_GB2312"/>
          <w:kern w:val="0"/>
          <w:szCs w:val="32"/>
        </w:rPr>
        <w:t>通过职业规划书陈述、职业感悟陈述，表现参赛选手的个人素质，突出实用性和可操作性</w:t>
      </w:r>
      <w:r>
        <w:rPr>
          <w:rFonts w:hint="eastAsia" w:ascii="Times New Roman" w:hAnsi="Times New Roman" w:eastAsia="仿宋_GB2312"/>
          <w:kern w:val="0"/>
          <w:szCs w:val="32"/>
        </w:rPr>
        <w:t>。</w:t>
      </w:r>
    </w:p>
    <w:p>
      <w:pPr>
        <w:spacing w:line="560" w:lineRule="exact"/>
        <w:ind w:firstLine="640" w:firstLineChars="200"/>
        <w:rPr>
          <w:rFonts w:hint="eastAsia" w:ascii="仿宋" w:hAnsi="仿宋" w:eastAsia="仿宋" w:cs="仿宋"/>
          <w:kern w:val="0"/>
          <w:szCs w:val="32"/>
        </w:rPr>
      </w:pPr>
      <w:r>
        <w:rPr>
          <w:rFonts w:hint="eastAsia" w:ascii="仿宋" w:hAnsi="仿宋" w:eastAsia="仿宋" w:cs="仿宋"/>
          <w:kern w:val="0"/>
          <w:szCs w:val="32"/>
        </w:rPr>
        <w:t>（二）省赛选拔赛最佳选手和特等奖</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从计划、执行、展示等方面对参赛选手进行综合评比</w:t>
      </w:r>
      <w:r>
        <w:rPr>
          <w:rFonts w:hint="eastAsia" w:ascii="Times New Roman" w:hAnsi="Times New Roman" w:eastAsia="仿宋_GB2312"/>
          <w:kern w:val="0"/>
          <w:szCs w:val="32"/>
        </w:rPr>
        <w:t>，</w:t>
      </w:r>
      <w:r>
        <w:rPr>
          <w:rFonts w:hint="eastAsia" w:ascii="仿宋_GB2312" w:hAnsi="仿宋" w:eastAsia="仿宋_GB2312" w:cs="Times New Roman"/>
          <w:kern w:val="32"/>
          <w:szCs w:val="32"/>
        </w:rPr>
        <w:t>在进入决赛的选手中产生</w:t>
      </w:r>
      <w:r>
        <w:rPr>
          <w:rFonts w:ascii="Times New Roman" w:hAnsi="Times New Roman" w:eastAsia="仿宋_GB2312"/>
          <w:kern w:val="0"/>
          <w:szCs w:val="32"/>
        </w:rPr>
        <w:t>。</w:t>
      </w:r>
    </w:p>
    <w:p>
      <w:pPr>
        <w:spacing w:line="560" w:lineRule="exact"/>
        <w:ind w:firstLine="640" w:firstLineChars="200"/>
        <w:rPr>
          <w:rFonts w:hint="eastAsia" w:ascii="仿宋" w:hAnsi="仿宋" w:eastAsia="仿宋" w:cs="仿宋"/>
          <w:kern w:val="0"/>
          <w:szCs w:val="32"/>
        </w:rPr>
      </w:pPr>
      <w:r>
        <w:rPr>
          <w:rFonts w:hint="eastAsia" w:ascii="仿宋" w:hAnsi="仿宋" w:eastAsia="仿宋" w:cs="仿宋"/>
          <w:kern w:val="0"/>
          <w:szCs w:val="32"/>
        </w:rPr>
        <w:t>（三）最佳组织奖</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1．学校高度重视，对在校生开展了系统的职业规划教育；</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2．按照组委会要求，做好校内宣传和赛事组织工作，能鼓励、引导学生在所学及相关专业领域内进行职业探索；</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3．</w:t>
      </w:r>
      <w:r>
        <w:rPr>
          <w:rFonts w:hint="eastAsia" w:ascii="Times New Roman" w:hAnsi="Times New Roman" w:eastAsia="仿宋_GB2312"/>
          <w:kern w:val="0"/>
          <w:szCs w:val="32"/>
        </w:rPr>
        <w:t>认真组织校内初赛，</w:t>
      </w:r>
      <w:r>
        <w:rPr>
          <w:rFonts w:ascii="Times New Roman" w:hAnsi="Times New Roman" w:eastAsia="仿宋_GB2312"/>
          <w:kern w:val="0"/>
          <w:szCs w:val="32"/>
        </w:rPr>
        <w:t>推荐的参赛选手在比赛中获得较好成绩；</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4．</w:t>
      </w:r>
      <w:r>
        <w:rPr>
          <w:rFonts w:hint="eastAsia" w:ascii="Times New Roman" w:hAnsi="Times New Roman" w:eastAsia="仿宋_GB2312"/>
          <w:kern w:val="0"/>
          <w:szCs w:val="32"/>
          <w:lang w:val="en-US" w:eastAsia="zh-CN"/>
        </w:rPr>
        <w:t>10</w:t>
      </w:r>
      <w:r>
        <w:rPr>
          <w:rFonts w:ascii="Times New Roman" w:hAnsi="Times New Roman" w:eastAsia="仿宋_GB2312"/>
          <w:kern w:val="0"/>
          <w:szCs w:val="32"/>
        </w:rPr>
        <w:t>月</w:t>
      </w:r>
      <w:r>
        <w:rPr>
          <w:rFonts w:hint="eastAsia" w:ascii="Times New Roman" w:hAnsi="Times New Roman" w:eastAsia="仿宋_GB2312"/>
          <w:kern w:val="0"/>
          <w:szCs w:val="32"/>
          <w:lang w:val="en-US" w:eastAsia="zh-CN"/>
        </w:rPr>
        <w:t>8</w:t>
      </w:r>
      <w:r>
        <w:rPr>
          <w:rFonts w:ascii="Times New Roman" w:hAnsi="Times New Roman" w:eastAsia="仿宋_GB2312"/>
          <w:kern w:val="0"/>
          <w:szCs w:val="32"/>
        </w:rPr>
        <w:t>日前向组委会提交书面申报材料。</w:t>
      </w:r>
    </w:p>
    <w:p>
      <w:pPr>
        <w:spacing w:line="560" w:lineRule="exact"/>
        <w:ind w:firstLine="640" w:firstLineChars="200"/>
        <w:rPr>
          <w:rFonts w:hint="eastAsia" w:ascii="仿宋" w:hAnsi="仿宋" w:eastAsia="仿宋" w:cs="仿宋"/>
          <w:kern w:val="0"/>
          <w:szCs w:val="32"/>
        </w:rPr>
      </w:pPr>
      <w:r>
        <w:rPr>
          <w:rFonts w:hint="eastAsia" w:ascii="仿宋" w:hAnsi="仿宋" w:eastAsia="仿宋" w:cs="仿宋"/>
          <w:kern w:val="0"/>
          <w:szCs w:val="32"/>
        </w:rPr>
        <w:t>（四）优秀指导教师奖</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1．</w:t>
      </w:r>
      <w:r>
        <w:rPr>
          <w:rFonts w:hint="eastAsia" w:ascii="Times New Roman" w:hAnsi="Times New Roman" w:eastAsia="仿宋_GB2312"/>
          <w:kern w:val="0"/>
          <w:szCs w:val="32"/>
          <w:lang w:val="en-US" w:eastAsia="zh-CN"/>
        </w:rPr>
        <w:t>教师</w:t>
      </w:r>
      <w:r>
        <w:rPr>
          <w:rFonts w:ascii="Times New Roman" w:hAnsi="Times New Roman" w:eastAsia="仿宋_GB2312"/>
          <w:kern w:val="0"/>
          <w:szCs w:val="32"/>
        </w:rPr>
        <w:t>有扎实的职业规划理论基础和丰富的实践经验；</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2．有较强的敬业精神，为推进活动开展做出积极贡献；</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3．辅导的参赛选手获得</w:t>
      </w:r>
      <w:r>
        <w:rPr>
          <w:rFonts w:hint="eastAsia" w:ascii="Times New Roman" w:hAnsi="Times New Roman" w:eastAsia="仿宋_GB2312"/>
          <w:kern w:val="0"/>
          <w:szCs w:val="32"/>
        </w:rPr>
        <w:t>规定奖项</w:t>
      </w:r>
      <w:r>
        <w:rPr>
          <w:rFonts w:ascii="Times New Roman" w:hAnsi="Times New Roman" w:eastAsia="仿宋_GB2312"/>
          <w:kern w:val="0"/>
          <w:szCs w:val="32"/>
        </w:rPr>
        <w:t>；</w:t>
      </w:r>
    </w:p>
    <w:p>
      <w:pPr>
        <w:tabs>
          <w:tab w:val="left" w:pos="1260"/>
        </w:tabs>
        <w:spacing w:line="560" w:lineRule="exact"/>
        <w:ind w:firstLine="640" w:firstLineChars="200"/>
        <w:rPr>
          <w:rFonts w:ascii="Times New Roman" w:hAnsi="Times New Roman" w:eastAsia="黑体"/>
          <w:szCs w:val="32"/>
        </w:rPr>
      </w:pPr>
      <w:r>
        <w:rPr>
          <w:rFonts w:ascii="Times New Roman" w:hAnsi="Times New Roman" w:eastAsia="黑体"/>
          <w:szCs w:val="32"/>
        </w:rPr>
        <w:t>三、注意事项</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（一）所有参赛作品概不退稿，请自行保留底稿。</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（二）参赛者必须是参赛作品的原创作者，并保证其拥有该作品的合法著作权。</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（三）获奖作品如发现有抄袭、盗用、作弊等不法手段</w:t>
      </w:r>
      <w:r>
        <w:rPr>
          <w:rFonts w:hint="eastAsia" w:ascii="Times New Roman" w:hAnsi="Times New Roman" w:eastAsia="仿宋_GB2312"/>
          <w:kern w:val="0"/>
          <w:szCs w:val="32"/>
          <w:lang w:eastAsia="zh-CN"/>
        </w:rPr>
        <w:t>，</w:t>
      </w:r>
      <w:r>
        <w:rPr>
          <w:rFonts w:ascii="Times New Roman" w:hAnsi="Times New Roman" w:eastAsia="仿宋_GB2312"/>
          <w:kern w:val="0"/>
          <w:szCs w:val="32"/>
        </w:rPr>
        <w:t>或有出售、商业推广及直接或间接商业目的</w:t>
      </w:r>
      <w:r>
        <w:rPr>
          <w:rFonts w:hint="eastAsia" w:ascii="Times New Roman" w:hAnsi="Times New Roman" w:eastAsia="仿宋_GB2312"/>
          <w:kern w:val="0"/>
          <w:szCs w:val="32"/>
          <w:lang w:eastAsia="zh-CN"/>
        </w:rPr>
        <w:t>，</w:t>
      </w:r>
      <w:r>
        <w:rPr>
          <w:rFonts w:ascii="Times New Roman" w:hAnsi="Times New Roman" w:eastAsia="仿宋_GB2312"/>
          <w:kern w:val="0"/>
          <w:szCs w:val="32"/>
        </w:rPr>
        <w:t>或不符合规定及违反他人著作权的，即予取消其参赛资格并追回奖励，所产生的一切法律责任由参赛者自行负责。</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（四）所有获奖作品的著作权归主办方所有</w:t>
      </w:r>
      <w:r>
        <w:rPr>
          <w:rFonts w:hint="eastAsia" w:ascii="Times New Roman" w:hAnsi="Times New Roman" w:eastAsia="仿宋_GB2312"/>
          <w:kern w:val="0"/>
          <w:szCs w:val="32"/>
          <w:lang w:eastAsia="zh-CN"/>
        </w:rPr>
        <w:t>。</w:t>
      </w:r>
      <w:r>
        <w:rPr>
          <w:rFonts w:ascii="Times New Roman" w:hAnsi="Times New Roman" w:eastAsia="仿宋_GB2312"/>
          <w:kern w:val="0"/>
          <w:szCs w:val="32"/>
        </w:rPr>
        <w:t>每位参赛者在其作品被公布和被告知获奖的同时即被视为已明确同意大赛主办方及其被许可人永久性</w:t>
      </w:r>
      <w:r>
        <w:rPr>
          <w:rFonts w:hint="eastAsia" w:ascii="Times New Roman" w:hAnsi="Times New Roman" w:eastAsia="仿宋_GB2312"/>
          <w:kern w:val="0"/>
          <w:szCs w:val="32"/>
          <w:lang w:eastAsia="zh-CN"/>
        </w:rPr>
        <w:t>、</w:t>
      </w:r>
      <w:r>
        <w:rPr>
          <w:rFonts w:ascii="Times New Roman" w:hAnsi="Times New Roman" w:eastAsia="仿宋_GB2312"/>
          <w:kern w:val="0"/>
          <w:szCs w:val="32"/>
        </w:rPr>
        <w:t>免费地以任何方式</w:t>
      </w:r>
      <w:r>
        <w:rPr>
          <w:rFonts w:hint="eastAsia" w:ascii="Times New Roman" w:hAnsi="Times New Roman" w:eastAsia="仿宋_GB2312"/>
          <w:kern w:val="0"/>
          <w:szCs w:val="32"/>
          <w:lang w:val="en-US" w:eastAsia="zh-CN"/>
        </w:rPr>
        <w:t>及</w:t>
      </w:r>
      <w:r>
        <w:rPr>
          <w:rFonts w:ascii="Times New Roman" w:hAnsi="Times New Roman" w:eastAsia="仿宋_GB2312"/>
          <w:kern w:val="0"/>
          <w:szCs w:val="32"/>
        </w:rPr>
        <w:t>任何媒体上使用、发表参赛作品。主办方可将所有入选作品汇集成册出版发行，参赛者不得有任何异议。任何机构与个人（包括获奖作品的作者）刊登、转载这些作品均需获得主办方的书面许可。获奖作品的作者拥有该作品公开发表的署名权。</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五）所有参赛作品均不得涉及暴力、色情、非法宗教宣传等与国家相关法律、法规相抵触的内容。如遇此类投稿，主办方有权自行决定对其采取不予评审、不予发表或删除等措施，情节严重者将提交司法机关处理。</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（六）参赛者若违反本规则的任何条款，主办方有权立即取消其参赛资格，或取消其已获得的奖项并要求退还奖励，同时保留进一步追究损害赔偿的权利。</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（七）由于突发事件或其</w:t>
      </w:r>
      <w:r>
        <w:rPr>
          <w:rFonts w:hint="eastAsia" w:ascii="Times New Roman" w:hAnsi="Times New Roman" w:eastAsia="仿宋_GB2312"/>
          <w:kern w:val="0"/>
          <w:szCs w:val="32"/>
          <w:lang w:val="en-US" w:eastAsia="zh-CN"/>
        </w:rPr>
        <w:t>他</w:t>
      </w:r>
      <w:r>
        <w:rPr>
          <w:rFonts w:ascii="Times New Roman" w:hAnsi="Times New Roman" w:eastAsia="仿宋_GB2312"/>
          <w:kern w:val="0"/>
          <w:szCs w:val="32"/>
        </w:rPr>
        <w:t>主办方无法控制的原因，影响大赛的管理、安全、评审或公正性的情况，主办方有权单方面推迟或取消部分或全部的比赛。</w:t>
      </w:r>
    </w:p>
    <w:p>
      <w:pPr>
        <w:spacing w:line="560" w:lineRule="exact"/>
        <w:ind w:firstLine="640" w:firstLineChars="200"/>
        <w:rPr>
          <w:rFonts w:ascii="Times New Roman" w:hAnsi="Times New Roman" w:eastAsia="仿宋_GB2312"/>
          <w:kern w:val="0"/>
          <w:szCs w:val="32"/>
        </w:rPr>
      </w:pPr>
      <w:r>
        <w:rPr>
          <w:rFonts w:ascii="Times New Roman" w:hAnsi="Times New Roman" w:eastAsia="仿宋_GB2312"/>
          <w:kern w:val="0"/>
          <w:szCs w:val="32"/>
        </w:rPr>
        <w:t>（</w:t>
      </w:r>
      <w:r>
        <w:rPr>
          <w:rFonts w:hint="eastAsia" w:ascii="Times New Roman" w:hAnsi="Times New Roman" w:eastAsia="仿宋_GB2312"/>
          <w:kern w:val="0"/>
          <w:szCs w:val="32"/>
        </w:rPr>
        <w:t>八</w:t>
      </w:r>
      <w:r>
        <w:rPr>
          <w:rFonts w:ascii="Times New Roman" w:hAnsi="Times New Roman" w:eastAsia="仿宋_GB2312"/>
          <w:kern w:val="0"/>
          <w:szCs w:val="32"/>
        </w:rPr>
        <w:t>）主办方保留进一步补充本比赛规程的权利。如参赛者对此有异议，可选择退出大赛，并应及时通知主办方，但无权要求主办方返还因参赛发生的任何费用。</w:t>
      </w:r>
    </w:p>
    <w:p>
      <w:pPr>
        <w:spacing w:line="560" w:lineRule="exact"/>
        <w:ind w:firstLine="640" w:firstLineChars="200"/>
        <w:rPr>
          <w:rFonts w:ascii="方正小标宋简体" w:hAnsi="仿宋" w:eastAsia="方正小标宋简体"/>
          <w:sz w:val="13"/>
          <w:szCs w:val="13"/>
        </w:rPr>
      </w:pPr>
      <w:r>
        <w:rPr>
          <w:rFonts w:ascii="Times New Roman" w:hAnsi="Times New Roman" w:eastAsia="仿宋_GB2312"/>
          <w:kern w:val="0"/>
          <w:szCs w:val="32"/>
        </w:rPr>
        <w:t>（十）主办方不承担因参赛作品所致的包括肖像权、名誉权、隐私权、著作权、商标权等纠纷而产生的法律责任。</w:t>
      </w:r>
    </w:p>
    <w:sectPr>
      <w:pgSz w:w="11906" w:h="16838"/>
      <w:pgMar w:top="1440" w:right="1800" w:bottom="1440" w:left="1800"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ind w:left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宋体" w:hAnsi="宋体" w:eastAsia="宋体" w:cs="宋体"/>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宋体" w:hAnsi="宋体" w:eastAsia="宋体" w:cs="宋体"/>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ind w:leftChars="0"/>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仿宋"/>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63046F"/>
    <w:multiLevelType w:val="singleLevel"/>
    <w:tmpl w:val="DB63046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49"/>
    <w:rsid w:val="000067CB"/>
    <w:rsid w:val="000137BC"/>
    <w:rsid w:val="00052C61"/>
    <w:rsid w:val="000C1336"/>
    <w:rsid w:val="000C3BD2"/>
    <w:rsid w:val="000D7F98"/>
    <w:rsid w:val="000E4D48"/>
    <w:rsid w:val="00125835"/>
    <w:rsid w:val="00137A60"/>
    <w:rsid w:val="00152983"/>
    <w:rsid w:val="00154144"/>
    <w:rsid w:val="00184F83"/>
    <w:rsid w:val="001A1412"/>
    <w:rsid w:val="001B1FC1"/>
    <w:rsid w:val="001C0926"/>
    <w:rsid w:val="001C6268"/>
    <w:rsid w:val="001D302F"/>
    <w:rsid w:val="00201D30"/>
    <w:rsid w:val="0022555D"/>
    <w:rsid w:val="00246AD9"/>
    <w:rsid w:val="002648C5"/>
    <w:rsid w:val="00271049"/>
    <w:rsid w:val="00286E72"/>
    <w:rsid w:val="002A2F87"/>
    <w:rsid w:val="002C34CF"/>
    <w:rsid w:val="002C47C1"/>
    <w:rsid w:val="002C52B3"/>
    <w:rsid w:val="002D0AC1"/>
    <w:rsid w:val="002D7E4A"/>
    <w:rsid w:val="002E65BD"/>
    <w:rsid w:val="00314B78"/>
    <w:rsid w:val="003167A6"/>
    <w:rsid w:val="003272B7"/>
    <w:rsid w:val="00334319"/>
    <w:rsid w:val="00342527"/>
    <w:rsid w:val="003513D0"/>
    <w:rsid w:val="00355BD1"/>
    <w:rsid w:val="003670E8"/>
    <w:rsid w:val="00376729"/>
    <w:rsid w:val="00381DCB"/>
    <w:rsid w:val="003B3C3F"/>
    <w:rsid w:val="003B53C7"/>
    <w:rsid w:val="003E76B0"/>
    <w:rsid w:val="004000A8"/>
    <w:rsid w:val="00400A56"/>
    <w:rsid w:val="00416FBC"/>
    <w:rsid w:val="0044534F"/>
    <w:rsid w:val="0046119C"/>
    <w:rsid w:val="004743EF"/>
    <w:rsid w:val="004B330C"/>
    <w:rsid w:val="004F3B9E"/>
    <w:rsid w:val="00506A3D"/>
    <w:rsid w:val="00576E5C"/>
    <w:rsid w:val="005914BE"/>
    <w:rsid w:val="005B718B"/>
    <w:rsid w:val="005F56F9"/>
    <w:rsid w:val="00601736"/>
    <w:rsid w:val="00630095"/>
    <w:rsid w:val="0063421D"/>
    <w:rsid w:val="00646C18"/>
    <w:rsid w:val="006569B6"/>
    <w:rsid w:val="00664F11"/>
    <w:rsid w:val="00683C69"/>
    <w:rsid w:val="006A34E8"/>
    <w:rsid w:val="006D4AB0"/>
    <w:rsid w:val="006E3218"/>
    <w:rsid w:val="00703B5F"/>
    <w:rsid w:val="00705E5D"/>
    <w:rsid w:val="00792031"/>
    <w:rsid w:val="007D2704"/>
    <w:rsid w:val="007E5C42"/>
    <w:rsid w:val="00823E0D"/>
    <w:rsid w:val="0083025D"/>
    <w:rsid w:val="00832068"/>
    <w:rsid w:val="008506FD"/>
    <w:rsid w:val="00857CED"/>
    <w:rsid w:val="0087249F"/>
    <w:rsid w:val="008773AE"/>
    <w:rsid w:val="008B79A4"/>
    <w:rsid w:val="008D3CE6"/>
    <w:rsid w:val="008D3D17"/>
    <w:rsid w:val="0090063E"/>
    <w:rsid w:val="009010CC"/>
    <w:rsid w:val="00924AEF"/>
    <w:rsid w:val="00927BD7"/>
    <w:rsid w:val="0094320D"/>
    <w:rsid w:val="00951750"/>
    <w:rsid w:val="00953466"/>
    <w:rsid w:val="00955BA5"/>
    <w:rsid w:val="00995E90"/>
    <w:rsid w:val="009A7893"/>
    <w:rsid w:val="009F0C10"/>
    <w:rsid w:val="00A02536"/>
    <w:rsid w:val="00A36417"/>
    <w:rsid w:val="00A36F49"/>
    <w:rsid w:val="00A859F0"/>
    <w:rsid w:val="00A91439"/>
    <w:rsid w:val="00AD3A97"/>
    <w:rsid w:val="00AD5E54"/>
    <w:rsid w:val="00B1419A"/>
    <w:rsid w:val="00B334FA"/>
    <w:rsid w:val="00B83980"/>
    <w:rsid w:val="00BA16B8"/>
    <w:rsid w:val="00BD3F0A"/>
    <w:rsid w:val="00BE0AB6"/>
    <w:rsid w:val="00BF1D0D"/>
    <w:rsid w:val="00C052B3"/>
    <w:rsid w:val="00C41851"/>
    <w:rsid w:val="00C45037"/>
    <w:rsid w:val="00C50404"/>
    <w:rsid w:val="00C63BD6"/>
    <w:rsid w:val="00C84BC8"/>
    <w:rsid w:val="00CC3FAC"/>
    <w:rsid w:val="00CC7EC5"/>
    <w:rsid w:val="00D646AD"/>
    <w:rsid w:val="00D7635C"/>
    <w:rsid w:val="00D92042"/>
    <w:rsid w:val="00D94ED0"/>
    <w:rsid w:val="00DA1CC6"/>
    <w:rsid w:val="00DA3244"/>
    <w:rsid w:val="00DA438B"/>
    <w:rsid w:val="00DB3C0C"/>
    <w:rsid w:val="00DC3D0E"/>
    <w:rsid w:val="00E02D43"/>
    <w:rsid w:val="00E602FA"/>
    <w:rsid w:val="00EB7A9F"/>
    <w:rsid w:val="00EE2512"/>
    <w:rsid w:val="00EF3D52"/>
    <w:rsid w:val="00F12FA1"/>
    <w:rsid w:val="00F34741"/>
    <w:rsid w:val="00F422C1"/>
    <w:rsid w:val="00F664F7"/>
    <w:rsid w:val="00F7613B"/>
    <w:rsid w:val="00FF5A0E"/>
    <w:rsid w:val="05CF433E"/>
    <w:rsid w:val="08805EBC"/>
    <w:rsid w:val="0F4974AB"/>
    <w:rsid w:val="17B4169E"/>
    <w:rsid w:val="213E4E8A"/>
    <w:rsid w:val="220A1925"/>
    <w:rsid w:val="24506F3F"/>
    <w:rsid w:val="24F824C0"/>
    <w:rsid w:val="2BD76C35"/>
    <w:rsid w:val="2CC5543B"/>
    <w:rsid w:val="356034CF"/>
    <w:rsid w:val="38975E36"/>
    <w:rsid w:val="3A7047C2"/>
    <w:rsid w:val="3F8B71B5"/>
    <w:rsid w:val="44ED4691"/>
    <w:rsid w:val="454036BA"/>
    <w:rsid w:val="47612C22"/>
    <w:rsid w:val="4969612C"/>
    <w:rsid w:val="4AAD32D3"/>
    <w:rsid w:val="4C8F3C12"/>
    <w:rsid w:val="4D254FC8"/>
    <w:rsid w:val="4DE74FE9"/>
    <w:rsid w:val="51634AF8"/>
    <w:rsid w:val="51DB264E"/>
    <w:rsid w:val="51FC1A95"/>
    <w:rsid w:val="529031F8"/>
    <w:rsid w:val="603A1AC6"/>
    <w:rsid w:val="628D7DEB"/>
    <w:rsid w:val="6325100B"/>
    <w:rsid w:val="63A12FFF"/>
    <w:rsid w:val="65B94E81"/>
    <w:rsid w:val="69557F77"/>
    <w:rsid w:val="6BBB74DA"/>
    <w:rsid w:val="6F916283"/>
    <w:rsid w:val="6FFB4CB7"/>
    <w:rsid w:val="702B2A05"/>
    <w:rsid w:val="719A4D53"/>
    <w:rsid w:val="7529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5"/>
    <w:qFormat/>
    <w:uiPriority w:val="9"/>
    <w:pPr>
      <w:keepNext/>
      <w:keepLines/>
      <w:spacing w:before="100" w:beforeAutospacing="1" w:after="100" w:afterAutospacing="1" w:line="560" w:lineRule="exact"/>
      <w:jc w:val="center"/>
      <w:outlineLvl w:val="0"/>
    </w:pPr>
    <w:rPr>
      <w:rFonts w:ascii="方正小标宋简体" w:eastAsia="方正小标宋简体"/>
      <w:bCs/>
      <w:kern w:val="44"/>
      <w:sz w:val="44"/>
      <w:szCs w:val="44"/>
    </w:rPr>
  </w:style>
  <w:style w:type="paragraph" w:styleId="3">
    <w:name w:val="heading 2"/>
    <w:basedOn w:val="1"/>
    <w:next w:val="1"/>
    <w:link w:val="16"/>
    <w:unhideWhenUsed/>
    <w:qFormat/>
    <w:uiPriority w:val="9"/>
    <w:pPr>
      <w:keepNext/>
      <w:keepLines/>
      <w:spacing w:before="120" w:after="120"/>
      <w:ind w:firstLine="200" w:firstLineChars="200"/>
      <w:outlineLvl w:val="1"/>
    </w:pPr>
    <w:rPr>
      <w:rFonts w:eastAsia="黑体" w:asciiTheme="majorHAnsi" w:hAnsiTheme="majorHAnsi" w:cstheme="majorBidi"/>
      <w:bCs/>
      <w:szCs w:val="32"/>
    </w:rPr>
  </w:style>
  <w:style w:type="paragraph" w:styleId="4">
    <w:name w:val="heading 3"/>
    <w:basedOn w:val="1"/>
    <w:next w:val="1"/>
    <w:link w:val="17"/>
    <w:semiHidden/>
    <w:unhideWhenUsed/>
    <w:qFormat/>
    <w:uiPriority w:val="9"/>
    <w:pPr>
      <w:keepNext/>
      <w:keepLines/>
      <w:spacing w:before="260" w:after="260" w:line="416" w:lineRule="auto"/>
      <w:outlineLvl w:val="2"/>
    </w:pPr>
    <w:rPr>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0"/>
    <w:semiHidden/>
    <w:unhideWhenUsed/>
    <w:qFormat/>
    <w:uiPriority w:val="99"/>
    <w:pPr>
      <w:ind w:left="100" w:leftChars="2500"/>
    </w:pPr>
  </w:style>
  <w:style w:type="paragraph" w:styleId="6">
    <w:name w:val="Balloon Text"/>
    <w:basedOn w:val="1"/>
    <w:link w:val="24"/>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page number"/>
    <w:basedOn w:val="11"/>
    <w:qFormat/>
    <w:uiPriority w:val="0"/>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标题 1 字符"/>
    <w:basedOn w:val="11"/>
    <w:link w:val="2"/>
    <w:qFormat/>
    <w:uiPriority w:val="9"/>
    <w:rPr>
      <w:rFonts w:ascii="方正小标宋简体" w:eastAsia="方正小标宋简体"/>
      <w:bCs/>
      <w:kern w:val="44"/>
      <w:sz w:val="44"/>
      <w:szCs w:val="44"/>
    </w:rPr>
  </w:style>
  <w:style w:type="character" w:customStyle="1" w:styleId="16">
    <w:name w:val="标题 2 字符"/>
    <w:basedOn w:val="11"/>
    <w:link w:val="3"/>
    <w:qFormat/>
    <w:uiPriority w:val="9"/>
    <w:rPr>
      <w:rFonts w:eastAsia="黑体" w:asciiTheme="majorHAnsi" w:hAnsiTheme="majorHAnsi" w:cstheme="majorBidi"/>
      <w:bCs/>
      <w:sz w:val="32"/>
      <w:szCs w:val="32"/>
    </w:rPr>
  </w:style>
  <w:style w:type="character" w:customStyle="1" w:styleId="17">
    <w:name w:val="标题 3 字符"/>
    <w:basedOn w:val="11"/>
    <w:link w:val="4"/>
    <w:semiHidden/>
    <w:qFormat/>
    <w:uiPriority w:val="9"/>
    <w:rPr>
      <w:rFonts w:eastAsia="仿宋"/>
      <w:b/>
      <w:bCs/>
      <w:sz w:val="32"/>
      <w:szCs w:val="32"/>
    </w:rPr>
  </w:style>
  <w:style w:type="character" w:customStyle="1" w:styleId="18">
    <w:name w:val="页眉 字符"/>
    <w:basedOn w:val="11"/>
    <w:link w:val="8"/>
    <w:qFormat/>
    <w:uiPriority w:val="99"/>
    <w:rPr>
      <w:rFonts w:eastAsia="仿宋"/>
      <w:sz w:val="18"/>
      <w:szCs w:val="18"/>
    </w:rPr>
  </w:style>
  <w:style w:type="character" w:customStyle="1" w:styleId="19">
    <w:name w:val="页脚 字符"/>
    <w:basedOn w:val="11"/>
    <w:link w:val="7"/>
    <w:qFormat/>
    <w:uiPriority w:val="99"/>
    <w:rPr>
      <w:rFonts w:eastAsia="仿宋"/>
      <w:sz w:val="18"/>
      <w:szCs w:val="18"/>
    </w:rPr>
  </w:style>
  <w:style w:type="character" w:customStyle="1" w:styleId="20">
    <w:name w:val="日期 字符"/>
    <w:basedOn w:val="11"/>
    <w:link w:val="5"/>
    <w:semiHidden/>
    <w:qFormat/>
    <w:uiPriority w:val="99"/>
    <w:rPr>
      <w:rFonts w:eastAsia="仿宋" w:asciiTheme="minorHAnsi" w:hAnsiTheme="minorHAnsi" w:cstheme="minorBidi"/>
      <w:kern w:val="2"/>
      <w:sz w:val="32"/>
      <w:szCs w:val="22"/>
    </w:rPr>
  </w:style>
  <w:style w:type="paragraph" w:styleId="21">
    <w:name w:val="List Paragraph"/>
    <w:basedOn w:val="1"/>
    <w:qFormat/>
    <w:uiPriority w:val="99"/>
    <w:pPr>
      <w:ind w:firstLine="420" w:firstLineChars="200"/>
    </w:pPr>
  </w:style>
  <w:style w:type="table" w:customStyle="1" w:styleId="22">
    <w:name w:val="网格表 1 浅色1"/>
    <w:basedOn w:val="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23">
    <w:name w:val="未处理的提及1"/>
    <w:basedOn w:val="11"/>
    <w:semiHidden/>
    <w:unhideWhenUsed/>
    <w:qFormat/>
    <w:uiPriority w:val="99"/>
    <w:rPr>
      <w:color w:val="605E5C"/>
      <w:shd w:val="clear" w:color="auto" w:fill="E1DFDD"/>
    </w:rPr>
  </w:style>
  <w:style w:type="character" w:customStyle="1" w:styleId="24">
    <w:name w:val="批注框文本 字符"/>
    <w:basedOn w:val="11"/>
    <w:link w:val="6"/>
    <w:semiHidden/>
    <w:qFormat/>
    <w:uiPriority w:val="99"/>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496</Words>
  <Characters>2829</Characters>
  <Lines>23</Lines>
  <Paragraphs>6</Paragraphs>
  <TotalTime>146</TotalTime>
  <ScaleCrop>false</ScaleCrop>
  <LinksUpToDate>false</LinksUpToDate>
  <CharactersWithSpaces>3319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2020-04-15T07:41:00Z</dcterms:created>
  <dc:creator>沈靖 顾</dc:creator>
  <cp:lastModifiedBy>六色</cp:lastModifiedBy>
  <cp:lastPrinted>2021-04-28T05:15:07Z</cp:lastPrinted>
  <dcterms:modified xsi:type="dcterms:W3CDTF">2021-04-28T05:17:32Z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