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FD540" w14:textId="77777777" w:rsidR="00BF4A5F" w:rsidRDefault="00BF4A5F" w:rsidP="00BF4A5F">
      <w:pPr>
        <w:spacing w:line="360" w:lineRule="auto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附件1：</w:t>
      </w:r>
    </w:p>
    <w:p w14:paraId="5CC27E02" w14:textId="77777777" w:rsidR="00D03A34" w:rsidRDefault="00BF4A5F" w:rsidP="00D03A34">
      <w:pPr>
        <w:spacing w:line="360" w:lineRule="auto"/>
        <w:ind w:firstLine="643"/>
        <w:jc w:val="center"/>
        <w:rPr>
          <w:rFonts w:ascii="方正小标宋_GBK" w:eastAsia="方正小标宋_GBK" w:hAnsi="仿宋"/>
          <w:b/>
          <w:bCs/>
          <w:sz w:val="32"/>
          <w:szCs w:val="32"/>
        </w:rPr>
      </w:pPr>
      <w:r>
        <w:rPr>
          <w:rFonts w:ascii="方正小标宋_GBK" w:eastAsia="方正小标宋_GBK" w:hAnsi="仿宋" w:hint="eastAsia"/>
          <w:b/>
          <w:bCs/>
          <w:sz w:val="32"/>
          <w:szCs w:val="32"/>
        </w:rPr>
        <w:t>五年制高职体育与健康课程</w:t>
      </w:r>
    </w:p>
    <w:p w14:paraId="798301F5" w14:textId="6F103B5E" w:rsidR="00BF4A5F" w:rsidRDefault="00BF4A5F" w:rsidP="00D03A34">
      <w:pPr>
        <w:spacing w:line="360" w:lineRule="auto"/>
        <w:ind w:firstLine="643"/>
        <w:jc w:val="center"/>
        <w:rPr>
          <w:rFonts w:ascii="方正小标宋_GBK" w:eastAsia="方正小标宋_GBK" w:hAnsi="仿宋"/>
          <w:b/>
          <w:bCs/>
          <w:sz w:val="32"/>
          <w:szCs w:val="32"/>
        </w:rPr>
      </w:pPr>
      <w:r>
        <w:rPr>
          <w:rFonts w:ascii="方正小标宋_GBK" w:eastAsia="方正小标宋_GBK" w:hAnsi="仿宋" w:hint="eastAsia"/>
          <w:b/>
          <w:bCs/>
          <w:sz w:val="32"/>
          <w:szCs w:val="32"/>
        </w:rPr>
        <w:t>优秀教学设计案例选题范围参考</w:t>
      </w:r>
    </w:p>
    <w:p w14:paraId="31EF08F8" w14:textId="77777777" w:rsidR="00BF4A5F" w:rsidRDefault="00BF4A5F" w:rsidP="00BF4A5F">
      <w:pPr>
        <w:pStyle w:val="a7"/>
        <w:numPr>
          <w:ilvl w:val="0"/>
          <w:numId w:val="1"/>
        </w:numPr>
        <w:spacing w:before="240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体育文化</w:t>
      </w:r>
      <w:r>
        <w:rPr>
          <w:rFonts w:ascii="仿宋" w:eastAsia="仿宋" w:hAnsi="仿宋" w:hint="eastAsia"/>
          <w:sz w:val="28"/>
          <w:szCs w:val="28"/>
        </w:rPr>
        <w:t>（体育的起源与发展、奥林匹克运动发展、中华优秀传统体育文化概述、体育美学概述、体育欣赏概述等）</w:t>
      </w:r>
    </w:p>
    <w:p w14:paraId="3A37DA66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健康教育</w:t>
      </w:r>
      <w:r>
        <w:rPr>
          <w:rFonts w:ascii="仿宋" w:eastAsia="仿宋" w:hAnsi="仿宋" w:hint="eastAsia"/>
          <w:sz w:val="28"/>
          <w:szCs w:val="28"/>
        </w:rPr>
        <w:t>（健康生活、疾病预防与职业健康、心理健康与社会适应、运动安全、应急避险等）</w:t>
      </w:r>
    </w:p>
    <w:p w14:paraId="0BC25FC3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体能发展</w:t>
      </w:r>
      <w:r>
        <w:rPr>
          <w:rFonts w:ascii="仿宋" w:eastAsia="仿宋" w:hAnsi="仿宋" w:hint="eastAsia"/>
          <w:sz w:val="28"/>
          <w:szCs w:val="28"/>
        </w:rPr>
        <w:t>（一般体能发展、职业体能发展等）</w:t>
      </w:r>
    </w:p>
    <w:p w14:paraId="3AE0741D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田径运动</w:t>
      </w:r>
      <w:r>
        <w:rPr>
          <w:rFonts w:ascii="仿宋" w:eastAsia="仿宋" w:hAnsi="仿宋" w:hint="eastAsia"/>
          <w:sz w:val="28"/>
          <w:szCs w:val="28"/>
        </w:rPr>
        <w:t>（短跑、中长跑、接力跑、跳远、跳高、投掷&lt;铅球、实心球&gt;等）</w:t>
      </w:r>
    </w:p>
    <w:p w14:paraId="4FD33FD2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球类运动</w:t>
      </w:r>
      <w:r>
        <w:rPr>
          <w:rFonts w:ascii="仿宋" w:eastAsia="仿宋" w:hAnsi="仿宋" w:hint="eastAsia"/>
          <w:sz w:val="28"/>
          <w:szCs w:val="28"/>
        </w:rPr>
        <w:t>（篮球、足球、排球、乒乓球、羽毛球等）</w:t>
      </w:r>
    </w:p>
    <w:p w14:paraId="76443979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体操类运动</w:t>
      </w:r>
      <w:r>
        <w:rPr>
          <w:rFonts w:ascii="仿宋" w:eastAsia="仿宋" w:hAnsi="仿宋" w:hint="eastAsia"/>
          <w:sz w:val="28"/>
          <w:szCs w:val="28"/>
        </w:rPr>
        <w:t>（基本体操、技巧、器械体操、啦</w:t>
      </w:r>
      <w:proofErr w:type="gramStart"/>
      <w:r>
        <w:rPr>
          <w:rFonts w:ascii="仿宋" w:eastAsia="仿宋" w:hAnsi="仿宋" w:hint="eastAsia"/>
          <w:sz w:val="28"/>
          <w:szCs w:val="28"/>
        </w:rPr>
        <w:t>啦</w:t>
      </w:r>
      <w:proofErr w:type="gramEnd"/>
      <w:r>
        <w:rPr>
          <w:rFonts w:ascii="仿宋" w:eastAsia="仿宋" w:hAnsi="仿宋" w:hint="eastAsia"/>
          <w:sz w:val="28"/>
          <w:szCs w:val="28"/>
        </w:rPr>
        <w:t>操等）</w:t>
      </w:r>
    </w:p>
    <w:p w14:paraId="325DBD29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民族与民间传统体育</w:t>
      </w:r>
      <w:r>
        <w:rPr>
          <w:rFonts w:ascii="仿宋" w:eastAsia="仿宋" w:hAnsi="仿宋" w:hint="eastAsia"/>
          <w:sz w:val="28"/>
          <w:szCs w:val="28"/>
        </w:rPr>
        <w:t>（武术基本功、太极拳、舞龙舞狮、龙舟等）</w:t>
      </w:r>
    </w:p>
    <w:p w14:paraId="512E9E71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冰雪与水上类运动</w:t>
      </w:r>
      <w:r>
        <w:rPr>
          <w:rFonts w:ascii="仿宋" w:eastAsia="仿宋" w:hAnsi="仿宋" w:hint="eastAsia"/>
          <w:sz w:val="28"/>
          <w:szCs w:val="28"/>
        </w:rPr>
        <w:t>（滑雪、滑冰、游泳、水上救护等）</w:t>
      </w:r>
    </w:p>
    <w:p w14:paraId="04813902" w14:textId="77777777" w:rsidR="00BF4A5F" w:rsidRDefault="00BF4A5F" w:rsidP="00BF4A5F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新兴体育类运动</w:t>
      </w:r>
      <w:r>
        <w:rPr>
          <w:rFonts w:ascii="仿宋" w:eastAsia="仿宋" w:hAnsi="仿宋" w:hint="eastAsia"/>
          <w:sz w:val="28"/>
          <w:szCs w:val="28"/>
        </w:rPr>
        <w:t>（定向运动、攀岩、花样跳绳、极限飞盘、轮滑、街舞等）</w:t>
      </w:r>
    </w:p>
    <w:p w14:paraId="6C74C10A" w14:textId="77777777" w:rsidR="00BF4A5F" w:rsidRDefault="00BF4A5F" w:rsidP="00BF4A5F">
      <w:pPr>
        <w:ind w:firstLine="560"/>
        <w:rPr>
          <w:rFonts w:ascii="仿宋" w:eastAsia="仿宋" w:hAnsi="仿宋"/>
          <w:sz w:val="28"/>
          <w:szCs w:val="28"/>
        </w:rPr>
      </w:pPr>
    </w:p>
    <w:p w14:paraId="561E8921" w14:textId="77777777" w:rsidR="00BF4A5F" w:rsidRDefault="00BF4A5F" w:rsidP="00BF4A5F">
      <w:pPr>
        <w:widowControl/>
        <w:ind w:firstLine="480"/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注：具体教学内容的选择可参考《五年制高职体育与健康课程标准（</w:t>
      </w:r>
      <w:r>
        <w:rPr>
          <w:rFonts w:ascii="楷体" w:eastAsia="楷体" w:hAnsi="楷体"/>
          <w:sz w:val="24"/>
          <w:szCs w:val="24"/>
        </w:rPr>
        <w:t>2023年）》（苏教职函〔2023〕34号）</w:t>
      </w:r>
    </w:p>
    <w:p w14:paraId="58E0A5AB" w14:textId="77777777" w:rsidR="003F6C4A" w:rsidRPr="00BF4A5F" w:rsidRDefault="003F6C4A"/>
    <w:sectPr w:rsidR="003F6C4A" w:rsidRPr="00BF4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85067" w14:textId="77777777" w:rsidR="001F1EAE" w:rsidRDefault="001F1EAE" w:rsidP="00BF4A5F">
      <w:r>
        <w:separator/>
      </w:r>
    </w:p>
  </w:endnote>
  <w:endnote w:type="continuationSeparator" w:id="0">
    <w:p w14:paraId="6BA12678" w14:textId="77777777" w:rsidR="001F1EAE" w:rsidRDefault="001F1EAE" w:rsidP="00BF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060B4" w14:textId="77777777" w:rsidR="001F1EAE" w:rsidRDefault="001F1EAE" w:rsidP="00BF4A5F">
      <w:r>
        <w:separator/>
      </w:r>
    </w:p>
  </w:footnote>
  <w:footnote w:type="continuationSeparator" w:id="0">
    <w:p w14:paraId="616A2F79" w14:textId="77777777" w:rsidR="001F1EAE" w:rsidRDefault="001F1EAE" w:rsidP="00BF4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532C6"/>
    <w:multiLevelType w:val="multilevel"/>
    <w:tmpl w:val="6D453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93824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C4A"/>
    <w:rsid w:val="001F1EAE"/>
    <w:rsid w:val="003F6C4A"/>
    <w:rsid w:val="0074476F"/>
    <w:rsid w:val="00BF4A5F"/>
    <w:rsid w:val="00D0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FAE2BC"/>
  <w15:chartTrackingRefBased/>
  <w15:docId w15:val="{B18F8055-9192-496F-865E-44D20A4F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BF4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A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4A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4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4A5F"/>
    <w:rPr>
      <w:sz w:val="18"/>
      <w:szCs w:val="18"/>
    </w:rPr>
  </w:style>
  <w:style w:type="paragraph" w:styleId="a7">
    <w:name w:val="List Paragraph"/>
    <w:basedOn w:val="a"/>
    <w:autoRedefine/>
    <w:uiPriority w:val="34"/>
    <w:qFormat/>
    <w:rsid w:val="00BF4A5F"/>
    <w:pPr>
      <w:spacing w:line="360" w:lineRule="auto"/>
      <w:ind w:firstLineChars="200" w:firstLine="420"/>
      <w:jc w:val="left"/>
    </w:pPr>
    <w:rPr>
      <w:rFonts w:ascii="Times New Roman" w:eastAsia="宋体" w:hAnsi="Times New Roman"/>
      <w:sz w:val="24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杨</dc:creator>
  <cp:keywords/>
  <dc:description/>
  <cp:lastModifiedBy>阳 杨</cp:lastModifiedBy>
  <cp:revision>3</cp:revision>
  <dcterms:created xsi:type="dcterms:W3CDTF">2024-04-29T09:20:00Z</dcterms:created>
  <dcterms:modified xsi:type="dcterms:W3CDTF">2024-04-29T09:21:00Z</dcterms:modified>
</cp:coreProperties>
</file>